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124D" w:rsidRPr="001126C8" w:rsidRDefault="001126C8">
      <w:pPr>
        <w:rPr>
          <w:lang w:val="en-GB"/>
        </w:rPr>
      </w:pPr>
      <w:r w:rsidRPr="001126C8">
        <w:rPr>
          <w:lang w:val="en-GB"/>
        </w:rPr>
        <w:t xml:space="preserve">REPORT OF UNDP CAR FOR THE IMPLEMENTATION OF THE </w:t>
      </w:r>
      <w:r w:rsidR="00D752E5" w:rsidRPr="001126C8">
        <w:rPr>
          <w:lang w:val="en-GB"/>
        </w:rPr>
        <w:t>FUNDING WINDOWS</w:t>
      </w:r>
      <w:r w:rsidRPr="001126C8">
        <w:rPr>
          <w:lang w:val="en-GB"/>
        </w:rPr>
        <w:t xml:space="preserve"> PROJE</w:t>
      </w:r>
      <w:r>
        <w:rPr>
          <w:lang w:val="en-GB"/>
        </w:rPr>
        <w:t xml:space="preserve">CT </w:t>
      </w:r>
    </w:p>
    <w:tbl>
      <w:tblPr>
        <w:tblStyle w:val="Grilledutableau"/>
        <w:tblW w:w="10080" w:type="dxa"/>
        <w:tblInd w:w="-5" w:type="dxa"/>
        <w:tblLook w:val="04A0" w:firstRow="1" w:lastRow="0" w:firstColumn="1" w:lastColumn="0" w:noHBand="0" w:noVBand="1"/>
      </w:tblPr>
      <w:tblGrid>
        <w:gridCol w:w="1614"/>
        <w:gridCol w:w="1516"/>
        <w:gridCol w:w="1418"/>
        <w:gridCol w:w="2357"/>
        <w:gridCol w:w="3175"/>
      </w:tblGrid>
      <w:tr w:rsidR="00D752E5" w:rsidRPr="00446867" w:rsidTr="002D4168">
        <w:tc>
          <w:tcPr>
            <w:tcW w:w="10080" w:type="dxa"/>
            <w:gridSpan w:val="5"/>
            <w:shd w:val="clear" w:color="auto" w:fill="000000" w:themeFill="text1"/>
          </w:tcPr>
          <w:p w:rsidR="00D752E5" w:rsidRPr="00446867" w:rsidRDefault="00D752E5" w:rsidP="002D4168">
            <w:pPr>
              <w:pStyle w:val="Paragraphedeliste"/>
              <w:spacing w:before="120"/>
              <w:ind w:left="0"/>
              <w:rPr>
                <w:b/>
                <w:sz w:val="21"/>
                <w:szCs w:val="21"/>
              </w:rPr>
            </w:pPr>
            <w:r w:rsidRPr="00446867">
              <w:rPr>
                <w:b/>
                <w:sz w:val="21"/>
                <w:szCs w:val="21"/>
              </w:rPr>
              <w:t>Quantitative Report</w:t>
            </w:r>
            <w:r>
              <w:rPr>
                <w:b/>
                <w:sz w:val="21"/>
                <w:szCs w:val="21"/>
              </w:rPr>
              <w:t xml:space="preserve"> </w:t>
            </w:r>
          </w:p>
        </w:tc>
      </w:tr>
      <w:tr w:rsidR="00B63D3E" w:rsidRPr="00446867" w:rsidTr="00B63D3E">
        <w:tc>
          <w:tcPr>
            <w:tcW w:w="1614" w:type="dxa"/>
          </w:tcPr>
          <w:p w:rsidR="00C65F95" w:rsidRDefault="00C65F95" w:rsidP="00C65F95">
            <w:pPr>
              <w:pStyle w:val="Paragraphedeliste"/>
              <w:ind w:left="0"/>
              <w:rPr>
                <w:sz w:val="21"/>
                <w:szCs w:val="21"/>
              </w:rPr>
            </w:pPr>
            <w:r>
              <w:rPr>
                <w:sz w:val="21"/>
                <w:szCs w:val="21"/>
              </w:rPr>
              <w:t>Relevant SP output</w:t>
            </w:r>
          </w:p>
          <w:p w:rsidR="00C65F95" w:rsidRDefault="00C65F95" w:rsidP="00C65F95">
            <w:pPr>
              <w:pStyle w:val="Paragraphedeliste"/>
              <w:ind w:left="0"/>
              <w:rPr>
                <w:sz w:val="21"/>
                <w:szCs w:val="21"/>
              </w:rPr>
            </w:pPr>
          </w:p>
          <w:p w:rsidR="00B63D3E" w:rsidRDefault="00C65F95" w:rsidP="00C65F95">
            <w:pPr>
              <w:widowControl w:val="0"/>
              <w:autoSpaceDE w:val="0"/>
              <w:autoSpaceDN w:val="0"/>
              <w:adjustRightInd w:val="0"/>
              <w:spacing w:after="120"/>
              <w:rPr>
                <w:rFonts w:ascii="Book Antiqua" w:hAnsi="Book Antiqua" w:cs="Book Antiqua"/>
                <w:sz w:val="20"/>
                <w:szCs w:val="20"/>
              </w:rPr>
            </w:pPr>
            <w:r w:rsidRPr="00EA70A7">
              <w:rPr>
                <w:rFonts w:ascii="Book Antiqua" w:hAnsi="Book Antiqua" w:cs="Book Antiqua"/>
                <w:b/>
                <w:bCs/>
                <w:sz w:val="20"/>
                <w:szCs w:val="20"/>
              </w:rPr>
              <w:t>Output 5.5.</w:t>
            </w:r>
            <w:r w:rsidRPr="00112697">
              <w:rPr>
                <w:rFonts w:ascii="Book Antiqua" w:hAnsi="Book Antiqua" w:cs="Book Antiqua"/>
                <w:sz w:val="20"/>
                <w:szCs w:val="20"/>
              </w:rPr>
              <w:t xml:space="preserve"> </w:t>
            </w:r>
            <w:r w:rsidRPr="00EA70A7">
              <w:rPr>
                <w:rFonts w:ascii="Book Antiqua" w:hAnsi="Book Antiqua" w:cs="Book Antiqua"/>
                <w:sz w:val="20"/>
                <w:szCs w:val="20"/>
              </w:rPr>
              <w:t>Policy frameworks and institutional mechanisms enabled at the national and sub-national levels for the peaceful management of emerging and recurring conflicts and tensions</w:t>
            </w:r>
          </w:p>
          <w:p w:rsidR="00C65F95" w:rsidRPr="00B63D3E" w:rsidRDefault="00B63D3E" w:rsidP="00C65F95">
            <w:pPr>
              <w:widowControl w:val="0"/>
              <w:autoSpaceDE w:val="0"/>
              <w:autoSpaceDN w:val="0"/>
              <w:adjustRightInd w:val="0"/>
              <w:spacing w:after="120"/>
              <w:rPr>
                <w:rFonts w:ascii="Book Antiqua" w:hAnsi="Book Antiqua" w:cs="Book Antiqua"/>
                <w:b/>
                <w:sz w:val="20"/>
                <w:szCs w:val="20"/>
              </w:rPr>
            </w:pPr>
            <w:r w:rsidRPr="00B63D3E">
              <w:rPr>
                <w:rFonts w:ascii="Book Antiqua" w:hAnsi="Book Antiqua" w:cs="Book Antiqua"/>
                <w:b/>
                <w:sz w:val="20"/>
                <w:szCs w:val="20"/>
              </w:rPr>
              <w:t>Output 6.1</w:t>
            </w:r>
          </w:p>
          <w:p w:rsidR="00C65F95" w:rsidRPr="00446867" w:rsidRDefault="00B63D3E" w:rsidP="00C65F95">
            <w:pPr>
              <w:pStyle w:val="Paragraphedeliste"/>
              <w:ind w:left="0"/>
              <w:rPr>
                <w:sz w:val="21"/>
                <w:szCs w:val="21"/>
              </w:rPr>
            </w:pPr>
            <w:r>
              <w:rPr>
                <w:sz w:val="21"/>
                <w:szCs w:val="21"/>
              </w:rPr>
              <w:t>From the humanitarian phase after crisis, early economic revitalization creates jobs and other environmentally sustainable livelihood activities</w:t>
            </w:r>
          </w:p>
        </w:tc>
        <w:tc>
          <w:tcPr>
            <w:tcW w:w="1563" w:type="dxa"/>
          </w:tcPr>
          <w:p w:rsidR="00C65F95" w:rsidRDefault="00C65F95" w:rsidP="00C65F95">
            <w:pPr>
              <w:pStyle w:val="Paragraphedeliste"/>
              <w:ind w:left="0"/>
              <w:rPr>
                <w:sz w:val="21"/>
                <w:szCs w:val="21"/>
              </w:rPr>
            </w:pPr>
            <w:r>
              <w:rPr>
                <w:sz w:val="21"/>
                <w:szCs w:val="21"/>
              </w:rPr>
              <w:t xml:space="preserve">Relevant </w:t>
            </w:r>
            <w:r w:rsidRPr="00446867">
              <w:rPr>
                <w:sz w:val="21"/>
                <w:szCs w:val="21"/>
              </w:rPr>
              <w:t>SP output indic</w:t>
            </w:r>
            <w:r>
              <w:rPr>
                <w:sz w:val="21"/>
                <w:szCs w:val="21"/>
              </w:rPr>
              <w:t>ator</w:t>
            </w:r>
          </w:p>
          <w:p w:rsidR="00C65F95" w:rsidRDefault="00C65F95" w:rsidP="00C65F95">
            <w:pPr>
              <w:pStyle w:val="Paragraphedeliste"/>
              <w:ind w:left="0"/>
              <w:rPr>
                <w:sz w:val="21"/>
                <w:szCs w:val="21"/>
              </w:rPr>
            </w:pPr>
          </w:p>
          <w:p w:rsidR="00B63D3E" w:rsidRDefault="00B63D3E" w:rsidP="00C65F95">
            <w:pPr>
              <w:pStyle w:val="Commentaire"/>
              <w:rPr>
                <w:sz w:val="21"/>
                <w:szCs w:val="21"/>
              </w:rPr>
            </w:pPr>
          </w:p>
          <w:p w:rsidR="00B63D3E" w:rsidRDefault="00B63D3E" w:rsidP="00C65F95">
            <w:pPr>
              <w:pStyle w:val="Commentaire"/>
              <w:rPr>
                <w:sz w:val="21"/>
                <w:szCs w:val="21"/>
              </w:rPr>
            </w:pPr>
            <w:r>
              <w:rPr>
                <w:sz w:val="21"/>
                <w:szCs w:val="21"/>
              </w:rPr>
              <w:t>N° of policy frameworks enabled</w:t>
            </w:r>
          </w:p>
          <w:p w:rsidR="00B63D3E" w:rsidRDefault="00B63D3E" w:rsidP="00C65F95">
            <w:pPr>
              <w:pStyle w:val="Commentaire"/>
              <w:rPr>
                <w:sz w:val="21"/>
                <w:szCs w:val="21"/>
              </w:rPr>
            </w:pPr>
          </w:p>
          <w:p w:rsidR="00B63D3E" w:rsidRDefault="00B63D3E" w:rsidP="00C65F95">
            <w:pPr>
              <w:pStyle w:val="Commentaire"/>
              <w:rPr>
                <w:sz w:val="21"/>
                <w:szCs w:val="21"/>
              </w:rPr>
            </w:pPr>
          </w:p>
          <w:p w:rsidR="00B63D3E" w:rsidRDefault="00B63D3E" w:rsidP="00C65F95">
            <w:pPr>
              <w:pStyle w:val="Commentaire"/>
              <w:rPr>
                <w:sz w:val="21"/>
                <w:szCs w:val="21"/>
              </w:rPr>
            </w:pPr>
          </w:p>
          <w:p w:rsidR="00B63D3E" w:rsidRDefault="00B63D3E" w:rsidP="00C65F95">
            <w:pPr>
              <w:pStyle w:val="Commentaire"/>
              <w:rPr>
                <w:sz w:val="21"/>
                <w:szCs w:val="21"/>
              </w:rPr>
            </w:pPr>
          </w:p>
          <w:p w:rsidR="00B63D3E" w:rsidRDefault="00B63D3E" w:rsidP="00C65F95">
            <w:pPr>
              <w:pStyle w:val="Commentaire"/>
              <w:rPr>
                <w:sz w:val="21"/>
                <w:szCs w:val="21"/>
              </w:rPr>
            </w:pPr>
          </w:p>
          <w:p w:rsidR="00B63D3E" w:rsidRDefault="00B63D3E" w:rsidP="00C65F95">
            <w:pPr>
              <w:pStyle w:val="Commentaire"/>
              <w:rPr>
                <w:sz w:val="21"/>
                <w:szCs w:val="21"/>
              </w:rPr>
            </w:pPr>
          </w:p>
          <w:p w:rsidR="00B63D3E" w:rsidRDefault="00B63D3E" w:rsidP="00C65F95">
            <w:pPr>
              <w:pStyle w:val="Commentaire"/>
              <w:rPr>
                <w:sz w:val="21"/>
                <w:szCs w:val="21"/>
              </w:rPr>
            </w:pPr>
          </w:p>
          <w:p w:rsidR="00B63D3E" w:rsidRDefault="00B63D3E" w:rsidP="00C65F95">
            <w:pPr>
              <w:pStyle w:val="Commentaire"/>
              <w:rPr>
                <w:sz w:val="21"/>
                <w:szCs w:val="21"/>
              </w:rPr>
            </w:pPr>
          </w:p>
          <w:p w:rsidR="00B63D3E" w:rsidRDefault="00B63D3E" w:rsidP="00C65F95">
            <w:pPr>
              <w:pStyle w:val="Commentaire"/>
              <w:rPr>
                <w:sz w:val="21"/>
                <w:szCs w:val="21"/>
              </w:rPr>
            </w:pPr>
          </w:p>
          <w:p w:rsidR="00B63D3E" w:rsidRDefault="00B63D3E" w:rsidP="00C65F95">
            <w:pPr>
              <w:pStyle w:val="Commentaire"/>
              <w:rPr>
                <w:sz w:val="21"/>
                <w:szCs w:val="21"/>
              </w:rPr>
            </w:pPr>
          </w:p>
          <w:p w:rsidR="00B63D3E" w:rsidRDefault="00B63D3E" w:rsidP="00C65F95">
            <w:pPr>
              <w:pStyle w:val="Commentaire"/>
              <w:rPr>
                <w:sz w:val="21"/>
                <w:szCs w:val="21"/>
              </w:rPr>
            </w:pPr>
          </w:p>
          <w:p w:rsidR="00B63D3E" w:rsidRDefault="00B63D3E" w:rsidP="00C65F95">
            <w:pPr>
              <w:pStyle w:val="Commentaire"/>
              <w:rPr>
                <w:sz w:val="21"/>
                <w:szCs w:val="21"/>
              </w:rPr>
            </w:pPr>
          </w:p>
          <w:p w:rsidR="00B63D3E" w:rsidRDefault="00B63D3E" w:rsidP="00C65F95">
            <w:pPr>
              <w:pStyle w:val="Commentaire"/>
              <w:rPr>
                <w:sz w:val="21"/>
                <w:szCs w:val="21"/>
              </w:rPr>
            </w:pPr>
          </w:p>
          <w:p w:rsidR="00C65F95" w:rsidRPr="00446867" w:rsidRDefault="00C65F95" w:rsidP="00C65F95">
            <w:pPr>
              <w:pStyle w:val="Commentaire"/>
              <w:rPr>
                <w:sz w:val="21"/>
                <w:szCs w:val="21"/>
              </w:rPr>
            </w:pPr>
            <w:r>
              <w:rPr>
                <w:sz w:val="21"/>
                <w:szCs w:val="21"/>
              </w:rPr>
              <w:t>N° of emergency employment created</w:t>
            </w:r>
          </w:p>
        </w:tc>
        <w:tc>
          <w:tcPr>
            <w:tcW w:w="886" w:type="dxa"/>
          </w:tcPr>
          <w:p w:rsidR="00C65F95" w:rsidRDefault="00C65F95" w:rsidP="00C65F95">
            <w:pPr>
              <w:pStyle w:val="Paragraphedeliste"/>
              <w:ind w:left="0"/>
              <w:rPr>
                <w:sz w:val="21"/>
                <w:szCs w:val="21"/>
              </w:rPr>
            </w:pPr>
            <w:r>
              <w:rPr>
                <w:sz w:val="21"/>
                <w:szCs w:val="21"/>
              </w:rPr>
              <w:t>Project</w:t>
            </w:r>
          </w:p>
          <w:p w:rsidR="00C65F95" w:rsidRDefault="00C65F95" w:rsidP="00C65F95">
            <w:pPr>
              <w:pStyle w:val="Paragraphedeliste"/>
              <w:ind w:left="0"/>
              <w:rPr>
                <w:sz w:val="21"/>
                <w:szCs w:val="21"/>
              </w:rPr>
            </w:pPr>
            <w:r>
              <w:rPr>
                <w:sz w:val="21"/>
                <w:szCs w:val="21"/>
              </w:rPr>
              <w:t xml:space="preserve">output </w:t>
            </w:r>
          </w:p>
          <w:p w:rsidR="00C65F95" w:rsidRDefault="00C65F95" w:rsidP="00C65F95">
            <w:pPr>
              <w:pStyle w:val="Paragraphedeliste"/>
              <w:ind w:left="0"/>
              <w:rPr>
                <w:sz w:val="21"/>
                <w:szCs w:val="21"/>
              </w:rPr>
            </w:pPr>
          </w:p>
          <w:p w:rsidR="00125903" w:rsidRDefault="00125903" w:rsidP="00B63D3E">
            <w:pPr>
              <w:rPr>
                <w:sz w:val="21"/>
                <w:szCs w:val="21"/>
                <w:lang w:val="en-GB"/>
              </w:rPr>
            </w:pPr>
            <w:r w:rsidRPr="00125903">
              <w:rPr>
                <w:sz w:val="21"/>
                <w:szCs w:val="21"/>
                <w:lang w:val="en-GB"/>
              </w:rPr>
              <w:t xml:space="preserve">1. A </w:t>
            </w:r>
            <w:proofErr w:type="gramStart"/>
            <w:r>
              <w:rPr>
                <w:sz w:val="21"/>
                <w:szCs w:val="21"/>
                <w:lang w:val="en-GB"/>
              </w:rPr>
              <w:t xml:space="preserve">business </w:t>
            </w:r>
            <w:r w:rsidRPr="00125903">
              <w:rPr>
                <w:sz w:val="21"/>
                <w:szCs w:val="21"/>
                <w:lang w:val="en-GB"/>
              </w:rPr>
              <w:t xml:space="preserve"> environment</w:t>
            </w:r>
            <w:proofErr w:type="gramEnd"/>
            <w:r w:rsidRPr="00125903">
              <w:rPr>
                <w:sz w:val="21"/>
                <w:szCs w:val="21"/>
                <w:lang w:val="en-GB"/>
              </w:rPr>
              <w:t xml:space="preserve"> </w:t>
            </w:r>
            <w:r>
              <w:rPr>
                <w:sz w:val="21"/>
                <w:szCs w:val="21"/>
                <w:lang w:val="en-GB"/>
              </w:rPr>
              <w:t>favourable for SMEs is promoted</w:t>
            </w:r>
          </w:p>
          <w:p w:rsidR="00125903" w:rsidRPr="00125903" w:rsidRDefault="00125903" w:rsidP="00B63D3E">
            <w:pPr>
              <w:rPr>
                <w:sz w:val="21"/>
                <w:szCs w:val="21"/>
                <w:lang w:val="en-GB"/>
              </w:rPr>
            </w:pPr>
          </w:p>
          <w:p w:rsidR="00A63D5D" w:rsidRDefault="00A63D5D" w:rsidP="00125903">
            <w:pPr>
              <w:rPr>
                <w:rFonts w:ascii="Book Antiqua" w:hAnsi="Book Antiqua" w:cs="Book Antiqua"/>
                <w:i/>
                <w:iCs/>
                <w:lang w:val="en-GB"/>
              </w:rPr>
            </w:pPr>
          </w:p>
          <w:p w:rsidR="00A63D5D" w:rsidRDefault="00A63D5D" w:rsidP="00125903">
            <w:pPr>
              <w:rPr>
                <w:rFonts w:ascii="Book Antiqua" w:hAnsi="Book Antiqua" w:cs="Book Antiqua"/>
                <w:i/>
                <w:iCs/>
                <w:lang w:val="en-GB"/>
              </w:rPr>
            </w:pPr>
          </w:p>
          <w:p w:rsidR="00A63D5D" w:rsidRDefault="00A63D5D" w:rsidP="00125903">
            <w:pPr>
              <w:rPr>
                <w:rFonts w:ascii="Book Antiqua" w:hAnsi="Book Antiqua" w:cs="Book Antiqua"/>
                <w:i/>
                <w:iCs/>
                <w:lang w:val="en-GB"/>
              </w:rPr>
            </w:pPr>
          </w:p>
          <w:p w:rsidR="00A63D5D" w:rsidRDefault="00A63D5D" w:rsidP="00125903">
            <w:pPr>
              <w:rPr>
                <w:rFonts w:ascii="Book Antiqua" w:hAnsi="Book Antiqua" w:cs="Book Antiqua"/>
                <w:i/>
                <w:iCs/>
                <w:lang w:val="en-GB"/>
              </w:rPr>
            </w:pPr>
          </w:p>
          <w:p w:rsidR="00A63D5D" w:rsidRDefault="00A63D5D" w:rsidP="00125903">
            <w:pPr>
              <w:rPr>
                <w:rFonts w:ascii="Book Antiqua" w:hAnsi="Book Antiqua" w:cs="Book Antiqua"/>
                <w:i/>
                <w:iCs/>
                <w:lang w:val="en-GB"/>
              </w:rPr>
            </w:pPr>
          </w:p>
          <w:p w:rsidR="00A63D5D" w:rsidRDefault="00A63D5D" w:rsidP="00125903">
            <w:pPr>
              <w:rPr>
                <w:rFonts w:ascii="Book Antiqua" w:hAnsi="Book Antiqua" w:cs="Book Antiqua"/>
                <w:i/>
                <w:iCs/>
                <w:lang w:val="en-GB"/>
              </w:rPr>
            </w:pPr>
          </w:p>
          <w:p w:rsidR="00A63D5D" w:rsidRDefault="00A63D5D" w:rsidP="00125903">
            <w:pPr>
              <w:rPr>
                <w:rFonts w:ascii="Book Antiqua" w:hAnsi="Book Antiqua" w:cs="Book Antiqua"/>
                <w:i/>
                <w:iCs/>
                <w:lang w:val="en-GB"/>
              </w:rPr>
            </w:pPr>
          </w:p>
          <w:p w:rsidR="00A63D5D" w:rsidRDefault="00A63D5D" w:rsidP="00125903">
            <w:pPr>
              <w:rPr>
                <w:rFonts w:ascii="Book Antiqua" w:hAnsi="Book Antiqua" w:cs="Book Antiqua"/>
                <w:i/>
                <w:iCs/>
                <w:lang w:val="en-GB"/>
              </w:rPr>
            </w:pPr>
          </w:p>
          <w:p w:rsidR="00A63D5D" w:rsidRDefault="00A63D5D" w:rsidP="00125903">
            <w:pPr>
              <w:rPr>
                <w:rFonts w:ascii="Book Antiqua" w:hAnsi="Book Antiqua" w:cs="Book Antiqua"/>
                <w:i/>
                <w:iCs/>
                <w:lang w:val="en-GB"/>
              </w:rPr>
            </w:pPr>
          </w:p>
          <w:p w:rsidR="00A63D5D" w:rsidRDefault="00A63D5D" w:rsidP="00125903">
            <w:pPr>
              <w:rPr>
                <w:rFonts w:ascii="Book Antiqua" w:hAnsi="Book Antiqua" w:cs="Book Antiqua"/>
                <w:i/>
                <w:iCs/>
                <w:lang w:val="en-GB"/>
              </w:rPr>
            </w:pPr>
          </w:p>
          <w:p w:rsidR="00A63D5D" w:rsidRDefault="00A63D5D" w:rsidP="00125903">
            <w:pPr>
              <w:rPr>
                <w:rFonts w:ascii="Book Antiqua" w:hAnsi="Book Antiqua" w:cs="Book Antiqua"/>
                <w:i/>
                <w:iCs/>
                <w:lang w:val="en-GB"/>
              </w:rPr>
            </w:pPr>
          </w:p>
          <w:p w:rsidR="00125903" w:rsidRDefault="00125903" w:rsidP="00125903">
            <w:pPr>
              <w:rPr>
                <w:lang w:val="en-GB"/>
              </w:rPr>
            </w:pPr>
            <w:r w:rsidRPr="00125903">
              <w:rPr>
                <w:rFonts w:ascii="Book Antiqua" w:hAnsi="Book Antiqua" w:cs="Book Antiqua"/>
                <w:i/>
                <w:iCs/>
                <w:lang w:val="en-GB"/>
              </w:rPr>
              <w:t>2.</w:t>
            </w:r>
            <w:r w:rsidRPr="00125903">
              <w:rPr>
                <w:lang w:val="en-GB"/>
              </w:rPr>
              <w:t xml:space="preserve"> Work for peace activit</w:t>
            </w:r>
            <w:r w:rsidR="00A63D5D">
              <w:rPr>
                <w:lang w:val="en-GB"/>
              </w:rPr>
              <w:t>i</w:t>
            </w:r>
            <w:r w:rsidRPr="00125903">
              <w:rPr>
                <w:lang w:val="en-GB"/>
              </w:rPr>
              <w:t>es are identified and implemented in communities through a participative ma</w:t>
            </w:r>
            <w:r>
              <w:rPr>
                <w:lang w:val="en-GB"/>
              </w:rPr>
              <w:t>nner</w:t>
            </w:r>
          </w:p>
          <w:p w:rsidR="00C65F95" w:rsidRPr="00A63D5D" w:rsidRDefault="00C65F95" w:rsidP="00C65F95">
            <w:pPr>
              <w:pStyle w:val="Paragraphedeliste"/>
              <w:ind w:left="0"/>
              <w:rPr>
                <w:sz w:val="21"/>
                <w:szCs w:val="21"/>
                <w:lang w:val="en-GB"/>
              </w:rPr>
            </w:pPr>
          </w:p>
          <w:p w:rsidR="00B63D3E" w:rsidRPr="00A63D5D" w:rsidRDefault="00B63D3E" w:rsidP="00C65F95">
            <w:pPr>
              <w:pStyle w:val="Paragraphedeliste"/>
              <w:ind w:left="0"/>
              <w:rPr>
                <w:sz w:val="21"/>
                <w:szCs w:val="21"/>
                <w:lang w:val="en-GB"/>
              </w:rPr>
            </w:pPr>
          </w:p>
        </w:tc>
        <w:tc>
          <w:tcPr>
            <w:tcW w:w="2600" w:type="dxa"/>
          </w:tcPr>
          <w:p w:rsidR="00C65F95" w:rsidRDefault="00C65F95" w:rsidP="00C65F95">
            <w:pPr>
              <w:pStyle w:val="Paragraphedeliste"/>
              <w:ind w:left="0"/>
              <w:rPr>
                <w:sz w:val="21"/>
                <w:szCs w:val="21"/>
              </w:rPr>
            </w:pPr>
            <w:r>
              <w:rPr>
                <w:sz w:val="21"/>
                <w:szCs w:val="21"/>
              </w:rPr>
              <w:t>Project output indicator</w:t>
            </w:r>
          </w:p>
          <w:p w:rsidR="00C65F95" w:rsidRDefault="00C65F95" w:rsidP="00C65F95">
            <w:pPr>
              <w:pStyle w:val="Paragraphedeliste"/>
              <w:ind w:left="0"/>
              <w:rPr>
                <w:sz w:val="21"/>
                <w:szCs w:val="21"/>
              </w:rPr>
            </w:pPr>
          </w:p>
          <w:p w:rsidR="0051732F" w:rsidRDefault="0051732F" w:rsidP="00C65F95">
            <w:pPr>
              <w:pStyle w:val="Commentaire"/>
              <w:rPr>
                <w:rFonts w:ascii="Book Antiqua" w:hAnsi="Book Antiqua" w:cs="Book Antiqua"/>
              </w:rPr>
            </w:pPr>
          </w:p>
          <w:p w:rsidR="0051732F" w:rsidRDefault="0051732F" w:rsidP="00C65F95">
            <w:pPr>
              <w:pStyle w:val="Commentaire"/>
              <w:rPr>
                <w:rFonts w:ascii="Book Antiqua" w:hAnsi="Book Antiqua" w:cs="Book Antiqua"/>
              </w:rPr>
            </w:pPr>
          </w:p>
          <w:p w:rsidR="00C65F95" w:rsidRDefault="00C65F95" w:rsidP="00C65F95">
            <w:pPr>
              <w:pStyle w:val="Commentaire"/>
              <w:rPr>
                <w:rFonts w:ascii="Book Antiqua" w:hAnsi="Book Antiqua" w:cs="Book Antiqua"/>
              </w:rPr>
            </w:pPr>
            <w:r>
              <w:rPr>
                <w:rFonts w:ascii="Book Antiqua" w:hAnsi="Book Antiqua" w:cs="Book Antiqua"/>
              </w:rPr>
              <w:t>N° of policy frameworks enabled</w:t>
            </w:r>
          </w:p>
          <w:p w:rsidR="00C65F95" w:rsidRDefault="00C65F95" w:rsidP="00C65F95">
            <w:pPr>
              <w:pStyle w:val="Commentaire"/>
              <w:rPr>
                <w:rFonts w:ascii="Book Antiqua" w:hAnsi="Book Antiqua" w:cs="Book Antiqua"/>
              </w:rPr>
            </w:pPr>
          </w:p>
          <w:p w:rsidR="00A63D5D" w:rsidRDefault="00A63D5D" w:rsidP="00C65F95">
            <w:pPr>
              <w:pStyle w:val="Paragraphedeliste"/>
              <w:ind w:left="0"/>
              <w:rPr>
                <w:rStyle w:val="formatdata"/>
              </w:rPr>
            </w:pPr>
          </w:p>
          <w:p w:rsidR="00A63D5D" w:rsidRDefault="00A63D5D" w:rsidP="00C65F95">
            <w:pPr>
              <w:pStyle w:val="Paragraphedeliste"/>
              <w:ind w:left="0"/>
              <w:rPr>
                <w:rStyle w:val="formatdata"/>
              </w:rPr>
            </w:pPr>
          </w:p>
          <w:p w:rsidR="00A63D5D" w:rsidRDefault="00A63D5D" w:rsidP="00C65F95">
            <w:pPr>
              <w:pStyle w:val="Paragraphedeliste"/>
              <w:ind w:left="0"/>
              <w:rPr>
                <w:rStyle w:val="formatdata"/>
              </w:rPr>
            </w:pPr>
          </w:p>
          <w:p w:rsidR="00A63D5D" w:rsidRDefault="00A63D5D" w:rsidP="00C65F95">
            <w:pPr>
              <w:pStyle w:val="Paragraphedeliste"/>
              <w:ind w:left="0"/>
              <w:rPr>
                <w:rStyle w:val="formatdata"/>
              </w:rPr>
            </w:pPr>
          </w:p>
          <w:p w:rsidR="00A63D5D" w:rsidRDefault="00A63D5D" w:rsidP="00C65F95">
            <w:pPr>
              <w:pStyle w:val="Paragraphedeliste"/>
              <w:ind w:left="0"/>
              <w:rPr>
                <w:rStyle w:val="formatdata"/>
              </w:rPr>
            </w:pPr>
          </w:p>
          <w:p w:rsidR="00A63D5D" w:rsidRDefault="00A63D5D" w:rsidP="00C65F95">
            <w:pPr>
              <w:pStyle w:val="Paragraphedeliste"/>
              <w:ind w:left="0"/>
              <w:rPr>
                <w:rStyle w:val="formatdata"/>
              </w:rPr>
            </w:pPr>
          </w:p>
          <w:p w:rsidR="00A63D5D" w:rsidRDefault="00A63D5D" w:rsidP="00C65F95">
            <w:pPr>
              <w:pStyle w:val="Paragraphedeliste"/>
              <w:ind w:left="0"/>
              <w:rPr>
                <w:rStyle w:val="formatdata"/>
              </w:rPr>
            </w:pPr>
          </w:p>
          <w:p w:rsidR="00A63D5D" w:rsidRDefault="00A63D5D" w:rsidP="00C65F95">
            <w:pPr>
              <w:pStyle w:val="Paragraphedeliste"/>
              <w:ind w:left="0"/>
              <w:rPr>
                <w:rStyle w:val="formatdata"/>
              </w:rPr>
            </w:pPr>
          </w:p>
          <w:p w:rsidR="00A63D5D" w:rsidRDefault="00A63D5D" w:rsidP="00C65F95">
            <w:pPr>
              <w:pStyle w:val="Paragraphedeliste"/>
              <w:ind w:left="0"/>
              <w:rPr>
                <w:rStyle w:val="formatdata"/>
              </w:rPr>
            </w:pPr>
          </w:p>
          <w:p w:rsidR="00A63D5D" w:rsidRDefault="00A63D5D" w:rsidP="00C65F95">
            <w:pPr>
              <w:pStyle w:val="Paragraphedeliste"/>
              <w:ind w:left="0"/>
              <w:rPr>
                <w:rStyle w:val="formatdata"/>
              </w:rPr>
            </w:pPr>
          </w:p>
          <w:p w:rsidR="00A63D5D" w:rsidRDefault="00A63D5D" w:rsidP="00C65F95">
            <w:pPr>
              <w:pStyle w:val="Paragraphedeliste"/>
              <w:ind w:left="0"/>
              <w:rPr>
                <w:rStyle w:val="formatdata"/>
              </w:rPr>
            </w:pPr>
          </w:p>
          <w:p w:rsidR="00A63D5D" w:rsidRDefault="00A63D5D" w:rsidP="00C65F95">
            <w:pPr>
              <w:pStyle w:val="Paragraphedeliste"/>
              <w:ind w:left="0"/>
              <w:rPr>
                <w:rStyle w:val="formatdata"/>
              </w:rPr>
            </w:pPr>
          </w:p>
          <w:p w:rsidR="00A63D5D" w:rsidRDefault="00A63D5D" w:rsidP="00C65F95">
            <w:pPr>
              <w:pStyle w:val="Paragraphedeliste"/>
              <w:ind w:left="0"/>
              <w:rPr>
                <w:rStyle w:val="formatdata"/>
              </w:rPr>
            </w:pPr>
          </w:p>
          <w:p w:rsidR="00C65F95" w:rsidRPr="00446867" w:rsidRDefault="00A63D5D" w:rsidP="00C65F95">
            <w:pPr>
              <w:pStyle w:val="Paragraphedeliste"/>
              <w:ind w:left="0"/>
              <w:rPr>
                <w:sz w:val="21"/>
                <w:szCs w:val="21"/>
              </w:rPr>
            </w:pPr>
            <w:r>
              <w:rPr>
                <w:rStyle w:val="formatdata"/>
              </w:rPr>
              <w:t>N</w:t>
            </w:r>
            <w:r w:rsidR="0051732F">
              <w:rPr>
                <w:rStyle w:val="formatdata"/>
              </w:rPr>
              <w:t>umber of new emergency jobs created for adults 15+ years of age through UNDP projects in crisis or post-crisis settings</w:t>
            </w:r>
          </w:p>
        </w:tc>
        <w:tc>
          <w:tcPr>
            <w:tcW w:w="3417" w:type="dxa"/>
          </w:tcPr>
          <w:p w:rsidR="00C65F95" w:rsidRDefault="00C65F95" w:rsidP="00C65F95">
            <w:pPr>
              <w:pStyle w:val="Paragraphedeliste"/>
              <w:ind w:left="0"/>
              <w:rPr>
                <w:sz w:val="21"/>
                <w:szCs w:val="21"/>
              </w:rPr>
            </w:pPr>
            <w:r>
              <w:rPr>
                <w:sz w:val="21"/>
                <w:szCs w:val="21"/>
              </w:rPr>
              <w:t>Achievements against indicators (quantitative only)</w:t>
            </w:r>
          </w:p>
          <w:p w:rsidR="00C65F95" w:rsidRDefault="00C65F95" w:rsidP="00C65F95">
            <w:pPr>
              <w:pStyle w:val="Paragraphedeliste"/>
              <w:ind w:left="0"/>
              <w:rPr>
                <w:sz w:val="21"/>
                <w:szCs w:val="21"/>
              </w:rPr>
            </w:pPr>
          </w:p>
          <w:p w:rsidR="00C65F95" w:rsidRDefault="00C65F95" w:rsidP="00C65F95">
            <w:pPr>
              <w:pStyle w:val="Paragraphedeliste"/>
              <w:ind w:left="0"/>
              <w:rPr>
                <w:sz w:val="21"/>
                <w:szCs w:val="21"/>
              </w:rPr>
            </w:pPr>
          </w:p>
          <w:p w:rsidR="00C65F95" w:rsidRDefault="00C65F95" w:rsidP="00C65F95">
            <w:pPr>
              <w:pStyle w:val="Paragraphedeliste"/>
              <w:ind w:left="0"/>
              <w:rPr>
                <w:sz w:val="21"/>
                <w:szCs w:val="21"/>
              </w:rPr>
            </w:pPr>
          </w:p>
          <w:p w:rsidR="00C65F95" w:rsidRDefault="00C65F95" w:rsidP="00DB3F06">
            <w:pPr>
              <w:pStyle w:val="Paragraphedeliste"/>
              <w:numPr>
                <w:ilvl w:val="0"/>
                <w:numId w:val="2"/>
              </w:numPr>
              <w:rPr>
                <w:sz w:val="21"/>
                <w:szCs w:val="21"/>
              </w:rPr>
            </w:pPr>
            <w:r>
              <w:rPr>
                <w:sz w:val="21"/>
                <w:szCs w:val="21"/>
              </w:rPr>
              <w:t xml:space="preserve">One policy framework enabled </w:t>
            </w:r>
          </w:p>
          <w:p w:rsidR="00C65F95" w:rsidRDefault="00C65F95" w:rsidP="00C65F95">
            <w:pPr>
              <w:pStyle w:val="Paragraphedeliste"/>
              <w:ind w:left="0"/>
              <w:rPr>
                <w:sz w:val="21"/>
                <w:szCs w:val="21"/>
              </w:rPr>
            </w:pPr>
          </w:p>
          <w:p w:rsidR="00A63D5D" w:rsidRDefault="00A63D5D" w:rsidP="00C65F95">
            <w:pPr>
              <w:pStyle w:val="Paragraphedeliste"/>
              <w:ind w:left="0"/>
              <w:rPr>
                <w:sz w:val="21"/>
                <w:szCs w:val="21"/>
              </w:rPr>
            </w:pPr>
          </w:p>
          <w:p w:rsidR="00A63D5D" w:rsidRDefault="00A63D5D" w:rsidP="00C65F95">
            <w:pPr>
              <w:pStyle w:val="Paragraphedeliste"/>
              <w:ind w:left="0"/>
              <w:rPr>
                <w:sz w:val="21"/>
                <w:szCs w:val="21"/>
              </w:rPr>
            </w:pPr>
          </w:p>
          <w:p w:rsidR="00A63D5D" w:rsidRDefault="00A63D5D" w:rsidP="00C65F95">
            <w:pPr>
              <w:pStyle w:val="Paragraphedeliste"/>
              <w:ind w:left="0"/>
              <w:rPr>
                <w:sz w:val="21"/>
                <w:szCs w:val="21"/>
              </w:rPr>
            </w:pPr>
          </w:p>
          <w:p w:rsidR="00A63D5D" w:rsidRDefault="00A63D5D" w:rsidP="00C65F95">
            <w:pPr>
              <w:pStyle w:val="Paragraphedeliste"/>
              <w:ind w:left="0"/>
              <w:rPr>
                <w:sz w:val="21"/>
                <w:szCs w:val="21"/>
              </w:rPr>
            </w:pPr>
          </w:p>
          <w:p w:rsidR="00A63D5D" w:rsidRDefault="00A63D5D" w:rsidP="00C65F95">
            <w:pPr>
              <w:pStyle w:val="Paragraphedeliste"/>
              <w:ind w:left="0"/>
              <w:rPr>
                <w:sz w:val="21"/>
                <w:szCs w:val="21"/>
              </w:rPr>
            </w:pPr>
          </w:p>
          <w:p w:rsidR="00A63D5D" w:rsidRDefault="00A63D5D" w:rsidP="00C65F95">
            <w:pPr>
              <w:pStyle w:val="Paragraphedeliste"/>
              <w:ind w:left="0"/>
              <w:rPr>
                <w:sz w:val="21"/>
                <w:szCs w:val="21"/>
              </w:rPr>
            </w:pPr>
          </w:p>
          <w:p w:rsidR="00A63D5D" w:rsidRDefault="00A63D5D" w:rsidP="00C65F95">
            <w:pPr>
              <w:pStyle w:val="Paragraphedeliste"/>
              <w:ind w:left="0"/>
              <w:rPr>
                <w:sz w:val="21"/>
                <w:szCs w:val="21"/>
              </w:rPr>
            </w:pPr>
          </w:p>
          <w:p w:rsidR="00A63D5D" w:rsidRDefault="00A63D5D" w:rsidP="00C65F95">
            <w:pPr>
              <w:pStyle w:val="Paragraphedeliste"/>
              <w:ind w:left="0"/>
              <w:rPr>
                <w:sz w:val="21"/>
                <w:szCs w:val="21"/>
              </w:rPr>
            </w:pPr>
          </w:p>
          <w:p w:rsidR="00A63D5D" w:rsidRDefault="00A63D5D" w:rsidP="00C65F95">
            <w:pPr>
              <w:pStyle w:val="Paragraphedeliste"/>
              <w:ind w:left="0"/>
              <w:rPr>
                <w:sz w:val="21"/>
                <w:szCs w:val="21"/>
              </w:rPr>
            </w:pPr>
          </w:p>
          <w:p w:rsidR="00A63D5D" w:rsidRDefault="00A63D5D" w:rsidP="00C65F95">
            <w:pPr>
              <w:pStyle w:val="Paragraphedeliste"/>
              <w:ind w:left="0"/>
              <w:rPr>
                <w:sz w:val="21"/>
                <w:szCs w:val="21"/>
              </w:rPr>
            </w:pPr>
          </w:p>
          <w:p w:rsidR="00A63D5D" w:rsidRDefault="00A63D5D" w:rsidP="00C65F95">
            <w:pPr>
              <w:pStyle w:val="Paragraphedeliste"/>
              <w:ind w:left="0"/>
              <w:rPr>
                <w:sz w:val="21"/>
                <w:szCs w:val="21"/>
              </w:rPr>
            </w:pPr>
          </w:p>
          <w:p w:rsidR="00A63D5D" w:rsidRDefault="00A63D5D" w:rsidP="00C65F95">
            <w:pPr>
              <w:pStyle w:val="Paragraphedeliste"/>
              <w:ind w:left="0"/>
              <w:rPr>
                <w:sz w:val="21"/>
                <w:szCs w:val="21"/>
              </w:rPr>
            </w:pPr>
          </w:p>
          <w:p w:rsidR="00A63D5D" w:rsidRDefault="00A63D5D" w:rsidP="00C65F95">
            <w:pPr>
              <w:pStyle w:val="Paragraphedeliste"/>
              <w:ind w:left="0"/>
              <w:rPr>
                <w:sz w:val="21"/>
                <w:szCs w:val="21"/>
              </w:rPr>
            </w:pPr>
          </w:p>
          <w:p w:rsidR="00C65F95" w:rsidRDefault="00C65F95" w:rsidP="00DB3F06">
            <w:pPr>
              <w:pStyle w:val="Paragraphedeliste"/>
              <w:numPr>
                <w:ilvl w:val="0"/>
                <w:numId w:val="2"/>
              </w:numPr>
              <w:rPr>
                <w:sz w:val="21"/>
                <w:szCs w:val="21"/>
              </w:rPr>
            </w:pPr>
            <w:r>
              <w:rPr>
                <w:sz w:val="21"/>
                <w:szCs w:val="21"/>
              </w:rPr>
              <w:t>562 emergency employments created</w:t>
            </w:r>
          </w:p>
          <w:p w:rsidR="00C65F95" w:rsidRPr="00446867" w:rsidRDefault="00C65F95" w:rsidP="00C65F95">
            <w:pPr>
              <w:pStyle w:val="Paragraphedeliste"/>
              <w:ind w:left="0"/>
              <w:rPr>
                <w:sz w:val="21"/>
                <w:szCs w:val="21"/>
              </w:rPr>
            </w:pPr>
          </w:p>
        </w:tc>
      </w:tr>
    </w:tbl>
    <w:p w:rsidR="00D752E5" w:rsidRDefault="00D752E5"/>
    <w:p w:rsidR="00D752E5" w:rsidRDefault="00D752E5"/>
    <w:tbl>
      <w:tblPr>
        <w:tblStyle w:val="Grilledutableau"/>
        <w:tblW w:w="10080" w:type="dxa"/>
        <w:tblInd w:w="-5" w:type="dxa"/>
        <w:tblLook w:val="04A0" w:firstRow="1" w:lastRow="0" w:firstColumn="1" w:lastColumn="0" w:noHBand="0" w:noVBand="1"/>
      </w:tblPr>
      <w:tblGrid>
        <w:gridCol w:w="10080"/>
      </w:tblGrid>
      <w:tr w:rsidR="00D752E5" w:rsidRPr="00446867" w:rsidTr="002D4168">
        <w:trPr>
          <w:trHeight w:val="64"/>
        </w:trPr>
        <w:tc>
          <w:tcPr>
            <w:tcW w:w="10080" w:type="dxa"/>
            <w:shd w:val="clear" w:color="auto" w:fill="000000" w:themeFill="text1"/>
          </w:tcPr>
          <w:p w:rsidR="00D752E5" w:rsidRPr="00446867" w:rsidRDefault="00D752E5" w:rsidP="002D4168">
            <w:pPr>
              <w:pStyle w:val="Paragraphedeliste"/>
              <w:spacing w:before="120"/>
              <w:ind w:left="0"/>
              <w:jc w:val="both"/>
              <w:rPr>
                <w:b/>
                <w:sz w:val="21"/>
                <w:szCs w:val="21"/>
              </w:rPr>
            </w:pPr>
            <w:r w:rsidRPr="00446867">
              <w:rPr>
                <w:b/>
                <w:sz w:val="21"/>
                <w:szCs w:val="21"/>
              </w:rPr>
              <w:t xml:space="preserve">Narrative Report </w:t>
            </w:r>
          </w:p>
        </w:tc>
      </w:tr>
      <w:tr w:rsidR="005E3A17" w:rsidRPr="001126C8" w:rsidTr="002D4168">
        <w:tc>
          <w:tcPr>
            <w:tcW w:w="10080" w:type="dxa"/>
          </w:tcPr>
          <w:p w:rsidR="005E3A17" w:rsidRDefault="005E3A17" w:rsidP="002D4168">
            <w:pPr>
              <w:pStyle w:val="Paragraphedeliste"/>
              <w:ind w:left="0"/>
              <w:jc w:val="both"/>
              <w:rPr>
                <w:b/>
                <w:sz w:val="21"/>
                <w:szCs w:val="21"/>
              </w:rPr>
            </w:pPr>
            <w:r>
              <w:rPr>
                <w:b/>
                <w:sz w:val="21"/>
                <w:szCs w:val="21"/>
              </w:rPr>
              <w:t>One-paragraph summary</w:t>
            </w:r>
          </w:p>
          <w:p w:rsidR="005E3A17" w:rsidRPr="002B1F53" w:rsidRDefault="001126C8" w:rsidP="002D4168">
            <w:pPr>
              <w:pStyle w:val="Paragraphedeliste"/>
              <w:ind w:left="0"/>
              <w:jc w:val="both"/>
            </w:pPr>
            <w:r w:rsidRPr="002B1F53">
              <w:t>The project entitled « </w:t>
            </w:r>
            <w:r w:rsidRPr="002B1F53">
              <w:rPr>
                <w:rFonts w:cs="Book Antiqua"/>
              </w:rPr>
              <w:t xml:space="preserve">Programme conjoint pour le </w:t>
            </w:r>
            <w:proofErr w:type="spellStart"/>
            <w:r w:rsidRPr="002B1F53">
              <w:rPr>
                <w:rFonts w:cs="Book Antiqua"/>
              </w:rPr>
              <w:t>renforcement</w:t>
            </w:r>
            <w:proofErr w:type="spellEnd"/>
            <w:r w:rsidRPr="002B1F53">
              <w:rPr>
                <w:rFonts w:cs="Book Antiqua"/>
              </w:rPr>
              <w:t xml:space="preserve"> de la </w:t>
            </w:r>
            <w:proofErr w:type="spellStart"/>
            <w:r w:rsidRPr="002B1F53">
              <w:rPr>
                <w:rFonts w:cs="Book Antiqua"/>
              </w:rPr>
              <w:t>résilience</w:t>
            </w:r>
            <w:proofErr w:type="spellEnd"/>
            <w:r w:rsidRPr="002B1F53">
              <w:rPr>
                <w:rFonts w:cs="Book Antiqua"/>
              </w:rPr>
              <w:t xml:space="preserve"> des adolescents et des </w:t>
            </w:r>
            <w:proofErr w:type="spellStart"/>
            <w:r w:rsidRPr="002B1F53">
              <w:rPr>
                <w:rFonts w:cs="Book Antiqua"/>
              </w:rPr>
              <w:t>jeunes</w:t>
            </w:r>
            <w:proofErr w:type="spellEnd"/>
            <w:r w:rsidRPr="002B1F53">
              <w:rPr>
                <w:rFonts w:cs="Book Antiqua"/>
              </w:rPr>
              <w:t xml:space="preserve"> </w:t>
            </w:r>
            <w:proofErr w:type="spellStart"/>
            <w:r w:rsidRPr="002B1F53">
              <w:rPr>
                <w:rFonts w:cs="Book Antiqua"/>
              </w:rPr>
              <w:t>en</w:t>
            </w:r>
            <w:proofErr w:type="spellEnd"/>
            <w:r w:rsidRPr="002B1F53">
              <w:rPr>
                <w:rFonts w:cs="Book Antiqua"/>
              </w:rPr>
              <w:t xml:space="preserve"> </w:t>
            </w:r>
            <w:proofErr w:type="spellStart"/>
            <w:r w:rsidRPr="002B1F53">
              <w:rPr>
                <w:rFonts w:cs="Book Antiqua"/>
              </w:rPr>
              <w:t>centrafrique</w:t>
            </w:r>
            <w:proofErr w:type="spellEnd"/>
            <w:r w:rsidRPr="002B1F53">
              <w:rPr>
                <w:rFonts w:cs="Book Antiqua"/>
              </w:rPr>
              <w:t xml:space="preserve"> » funded by the Funding Window enabled the UNDP office to respond to the then newly-signed Joint UN-Government </w:t>
            </w:r>
            <w:proofErr w:type="spellStart"/>
            <w:r w:rsidRPr="002B1F53">
              <w:rPr>
                <w:rFonts w:cs="Book Antiqua"/>
              </w:rPr>
              <w:t>programme</w:t>
            </w:r>
            <w:proofErr w:type="spellEnd"/>
            <w:r w:rsidRPr="002B1F53">
              <w:rPr>
                <w:rFonts w:cs="Book Antiqua"/>
              </w:rPr>
              <w:t xml:space="preserve"> for the Strengthening of the Resilience of Youth and Adolescents in the Central African Republic. The project had a two-pronged approach, one institutional and the other directly benefiting youth at risk in a vulnerable district </w:t>
            </w:r>
            <w:r w:rsidR="00B279A6">
              <w:rPr>
                <w:rFonts w:cs="Book Antiqua"/>
              </w:rPr>
              <w:t>of</w:t>
            </w:r>
            <w:r w:rsidRPr="002B1F53">
              <w:rPr>
                <w:rFonts w:cs="Book Antiqua"/>
              </w:rPr>
              <w:t xml:space="preserve"> Bangui. </w:t>
            </w:r>
            <w:r w:rsidR="00AB380B" w:rsidRPr="002B1F53">
              <w:rPr>
                <w:rFonts w:cs="Book Antiqua"/>
              </w:rPr>
              <w:t>The institutional support to the Ministry on Small and Medium Enterprises</w:t>
            </w:r>
            <w:r w:rsidR="00B279A6">
              <w:rPr>
                <w:rFonts w:cs="Book Antiqua"/>
              </w:rPr>
              <w:t xml:space="preserve"> (SME)</w:t>
            </w:r>
            <w:r w:rsidR="00AB380B" w:rsidRPr="002B1F53">
              <w:rPr>
                <w:rFonts w:cs="Book Antiqua"/>
              </w:rPr>
              <w:t xml:space="preserve"> allowed the Code for SME/SMI to be validated and pertinent persons in the National Assembly and youth associations sensitized on the subject. The project for emergency employment for youth-at-risk in the PK5 district </w:t>
            </w:r>
            <w:r w:rsidR="00B279A6">
              <w:rPr>
                <w:rFonts w:cs="Book Antiqua"/>
              </w:rPr>
              <w:t xml:space="preserve">of </w:t>
            </w:r>
            <w:r w:rsidR="00AB380B" w:rsidRPr="002B1F53">
              <w:rPr>
                <w:rFonts w:cs="Book Antiqua"/>
              </w:rPr>
              <w:t xml:space="preserve">Bangui </w:t>
            </w:r>
            <w:r w:rsidR="000C5282">
              <w:rPr>
                <w:rFonts w:cs="Book Antiqua"/>
              </w:rPr>
              <w:t xml:space="preserve">was implemented with partners MINUSCA and the Danish Refugee Council which facilitated the achievement of results of 562 youth in the PK-5 district in Bangui benefiting from </w:t>
            </w:r>
            <w:r w:rsidR="000C5282">
              <w:rPr>
                <w:rFonts w:cs="Book Antiqua"/>
              </w:rPr>
              <w:lastRenderedPageBreak/>
              <w:t>emergency employment from the project and sensitized in the questions of social cohesion and peace consolidation.</w:t>
            </w:r>
          </w:p>
          <w:p w:rsidR="005E3A17" w:rsidRPr="001126C8" w:rsidRDefault="005E3A17" w:rsidP="002D4168">
            <w:pPr>
              <w:pStyle w:val="Paragraphedeliste"/>
              <w:ind w:left="0"/>
              <w:jc w:val="both"/>
              <w:rPr>
                <w:sz w:val="21"/>
                <w:szCs w:val="21"/>
              </w:rPr>
            </w:pPr>
          </w:p>
        </w:tc>
      </w:tr>
      <w:tr w:rsidR="00D752E5" w:rsidRPr="00446867" w:rsidTr="002D4168">
        <w:tc>
          <w:tcPr>
            <w:tcW w:w="10080" w:type="dxa"/>
          </w:tcPr>
          <w:p w:rsidR="00D752E5" w:rsidRPr="00B35F67" w:rsidRDefault="00D752E5" w:rsidP="002D4168">
            <w:pPr>
              <w:pStyle w:val="Paragraphedeliste"/>
              <w:ind w:left="0"/>
              <w:jc w:val="both"/>
              <w:rPr>
                <w:b/>
                <w:sz w:val="21"/>
                <w:szCs w:val="21"/>
              </w:rPr>
            </w:pPr>
            <w:r w:rsidRPr="00B35F67">
              <w:rPr>
                <w:b/>
                <w:sz w:val="21"/>
                <w:szCs w:val="21"/>
              </w:rPr>
              <w:lastRenderedPageBreak/>
              <w:t>How did the project target the most vulnerable/ poor / disadvantaged people and communities, and did it do that successfully?</w:t>
            </w:r>
          </w:p>
          <w:p w:rsidR="001126C8" w:rsidRPr="002B1F53" w:rsidRDefault="001126C8" w:rsidP="001126C8">
            <w:pPr>
              <w:pStyle w:val="Paragraphedeliste"/>
              <w:ind w:left="0"/>
              <w:jc w:val="both"/>
            </w:pPr>
            <w:r w:rsidRPr="002B1F53">
              <w:t xml:space="preserve">The UNDP project that supported the </w:t>
            </w:r>
            <w:r w:rsidR="00B279A6">
              <w:t>“</w:t>
            </w:r>
            <w:r w:rsidRPr="002B1F53">
              <w:t xml:space="preserve">Joint </w:t>
            </w:r>
            <w:proofErr w:type="spellStart"/>
            <w:r w:rsidRPr="002B1F53">
              <w:t>Programme</w:t>
            </w:r>
            <w:proofErr w:type="spellEnd"/>
            <w:r w:rsidRPr="002B1F53">
              <w:t xml:space="preserve"> to strengthen the resilience of vulnerable youth in the Central African Republic</w:t>
            </w:r>
            <w:r w:rsidR="00B279A6">
              <w:t>”</w:t>
            </w:r>
            <w:r w:rsidRPr="002B1F53">
              <w:t xml:space="preserve"> targeted the “youth at risk” and particularly those who were vulnerable of being easily recruited to become part of the armed self-defense forces in the Muslim-majority PK 5 district of Bangui.</w:t>
            </w:r>
          </w:p>
          <w:p w:rsidR="001126C8" w:rsidRPr="002B1F53" w:rsidRDefault="001126C8" w:rsidP="001126C8">
            <w:pPr>
              <w:pStyle w:val="Paragraphedeliste"/>
              <w:ind w:left="0"/>
              <w:jc w:val="both"/>
            </w:pPr>
            <w:r w:rsidRPr="002B1F53">
              <w:t>A participative and consultative method was drawn by the MINUSCA implementing partner with a set of criteria formulated to ensure that the most vulnerable youth are chosen as beneficiaries.</w:t>
            </w:r>
            <w:r w:rsidR="007D3DF1">
              <w:t xml:space="preserve"> These criteria enabled the implementers to successfully target the most vulnerable youth in PK5 as beneficiaries of the project. </w:t>
            </w:r>
          </w:p>
          <w:p w:rsidR="00D752E5" w:rsidRDefault="00D752E5" w:rsidP="002D4168">
            <w:pPr>
              <w:pStyle w:val="Paragraphedeliste"/>
              <w:ind w:left="0"/>
              <w:jc w:val="both"/>
              <w:rPr>
                <w:sz w:val="21"/>
                <w:szCs w:val="21"/>
              </w:rPr>
            </w:pPr>
          </w:p>
          <w:p w:rsidR="00D752E5" w:rsidRPr="00446867" w:rsidRDefault="00D752E5" w:rsidP="002D4168">
            <w:pPr>
              <w:pStyle w:val="Paragraphedeliste"/>
              <w:ind w:left="0"/>
              <w:jc w:val="both"/>
              <w:rPr>
                <w:sz w:val="21"/>
                <w:szCs w:val="21"/>
              </w:rPr>
            </w:pPr>
          </w:p>
        </w:tc>
      </w:tr>
      <w:tr w:rsidR="00D752E5" w:rsidRPr="00446867" w:rsidTr="002D4168">
        <w:tc>
          <w:tcPr>
            <w:tcW w:w="10080" w:type="dxa"/>
          </w:tcPr>
          <w:p w:rsidR="00D752E5" w:rsidRPr="00D752E5" w:rsidRDefault="00D752E5" w:rsidP="002D4168">
            <w:pPr>
              <w:pStyle w:val="Paragraphedeliste"/>
              <w:ind w:left="0"/>
              <w:jc w:val="both"/>
              <w:rPr>
                <w:b/>
                <w:sz w:val="21"/>
                <w:szCs w:val="21"/>
              </w:rPr>
            </w:pPr>
            <w:r w:rsidRPr="00D752E5">
              <w:rPr>
                <w:b/>
                <w:sz w:val="21"/>
                <w:szCs w:val="21"/>
              </w:rPr>
              <w:t xml:space="preserve">What did the project achieve in relation to the output and output indicators, and what specific interventions led to the change?  </w:t>
            </w:r>
          </w:p>
          <w:p w:rsidR="00D752E5" w:rsidRDefault="00D752E5" w:rsidP="002D4168">
            <w:pPr>
              <w:pStyle w:val="Paragraphedeliste"/>
              <w:ind w:left="0"/>
              <w:jc w:val="both"/>
              <w:rPr>
                <w:sz w:val="21"/>
                <w:szCs w:val="21"/>
              </w:rPr>
            </w:pPr>
          </w:p>
          <w:p w:rsidR="000C5282" w:rsidRDefault="00D752E5" w:rsidP="002D4168">
            <w:pPr>
              <w:pStyle w:val="Paragraphedeliste"/>
              <w:ind w:left="0"/>
              <w:jc w:val="both"/>
            </w:pPr>
            <w:r>
              <w:rPr>
                <w:sz w:val="21"/>
                <w:szCs w:val="21"/>
              </w:rPr>
              <w:t xml:space="preserve"> </w:t>
            </w:r>
            <w:r w:rsidR="000C5282" w:rsidRPr="002B1F53">
              <w:t>Th</w:t>
            </w:r>
            <w:r w:rsidR="000C5282">
              <w:t xml:space="preserve">e project was able to achieve two </w:t>
            </w:r>
            <w:proofErr w:type="gramStart"/>
            <w:r w:rsidR="000C5282">
              <w:t>particular results</w:t>
            </w:r>
            <w:proofErr w:type="gramEnd"/>
            <w:r w:rsidR="000C5282">
              <w:t xml:space="preserve">: 1) One policy framework (the Code for the SMEs/SMIs) validated and persons sensitized; and 2) </w:t>
            </w:r>
            <w:r w:rsidR="000C5282" w:rsidRPr="0075307F">
              <w:rPr>
                <w:b/>
              </w:rPr>
              <w:t>562 youth-at-risk benefiting from emergency employment</w:t>
            </w:r>
            <w:r w:rsidR="000C5282">
              <w:t xml:space="preserve">. </w:t>
            </w:r>
          </w:p>
          <w:p w:rsidR="007268E8" w:rsidRPr="0075307F" w:rsidRDefault="000C5282" w:rsidP="002D4168">
            <w:pPr>
              <w:pStyle w:val="Paragraphedeliste"/>
              <w:ind w:left="0"/>
              <w:jc w:val="both"/>
              <w:rPr>
                <w:b/>
              </w:rPr>
            </w:pPr>
            <w:r>
              <w:t xml:space="preserve">For the first result, the UNDP entered in negotiations with the Ministry in charge of SME/SMI which had previously requested support on the subject. This allowed for the Code for SMEs/SMIs to be successfully validated and a sensitization campaign was </w:t>
            </w:r>
            <w:r w:rsidR="00B279A6">
              <w:t>undertaken</w:t>
            </w:r>
            <w:r>
              <w:t xml:space="preserve"> </w:t>
            </w:r>
            <w:proofErr w:type="gramStart"/>
            <w:r>
              <w:t>in order to</w:t>
            </w:r>
            <w:proofErr w:type="gramEnd"/>
            <w:r>
              <w:t xml:space="preserve"> </w:t>
            </w:r>
            <w:r w:rsidR="007268E8">
              <w:t xml:space="preserve">campaign for its immediate promulgation and to inform the youth and women who would benefit from the promulgation of the Code. Furthermore, a pilot training on entrepreneurship was funded by the project, resulting in </w:t>
            </w:r>
            <w:r w:rsidR="007268E8" w:rsidRPr="0075307F">
              <w:rPr>
                <w:b/>
              </w:rPr>
              <w:t xml:space="preserve">45 youth and women having received a practical and useful training in </w:t>
            </w:r>
            <w:r w:rsidR="0075307F">
              <w:rPr>
                <w:b/>
              </w:rPr>
              <w:t>Entrepreneurship</w:t>
            </w:r>
            <w:bookmarkStart w:id="0" w:name="_GoBack"/>
            <w:bookmarkEnd w:id="0"/>
            <w:r w:rsidR="007268E8" w:rsidRPr="0075307F">
              <w:rPr>
                <w:b/>
              </w:rPr>
              <w:t>.</w:t>
            </w:r>
          </w:p>
          <w:p w:rsidR="007268E8" w:rsidRPr="007268E8" w:rsidRDefault="007268E8" w:rsidP="002D4168">
            <w:pPr>
              <w:pStyle w:val="Paragraphedeliste"/>
              <w:ind w:left="0"/>
              <w:jc w:val="both"/>
            </w:pPr>
            <w:r>
              <w:t xml:space="preserve">For the emergency employment, the MINUSCA and the </w:t>
            </w:r>
            <w:r w:rsidR="00B279A6">
              <w:t>Danish Refugee Council (</w:t>
            </w:r>
            <w:r>
              <w:t>DRC</w:t>
            </w:r>
            <w:r w:rsidR="00B279A6">
              <w:t>)</w:t>
            </w:r>
            <w:r>
              <w:t xml:space="preserve"> were chosen for the comparative advantage they represented in having already existing projects in the area that could be complemented by the FW project. These direct interventions in the field resulted in the 562 youth beneficiaries of emergency employment.</w:t>
            </w:r>
          </w:p>
        </w:tc>
      </w:tr>
      <w:tr w:rsidR="00D752E5" w:rsidRPr="00446867" w:rsidTr="002D4168">
        <w:tc>
          <w:tcPr>
            <w:tcW w:w="10080" w:type="dxa"/>
          </w:tcPr>
          <w:p w:rsidR="00D752E5" w:rsidRPr="00D752E5" w:rsidRDefault="00D752E5" w:rsidP="002D4168">
            <w:pPr>
              <w:pStyle w:val="Paragraphedeliste"/>
              <w:ind w:left="0"/>
              <w:jc w:val="both"/>
              <w:rPr>
                <w:b/>
                <w:sz w:val="21"/>
                <w:szCs w:val="21"/>
              </w:rPr>
            </w:pPr>
            <w:r w:rsidRPr="00D752E5">
              <w:rPr>
                <w:b/>
                <w:sz w:val="21"/>
                <w:szCs w:val="21"/>
              </w:rPr>
              <w:t xml:space="preserve">How did the project leverage partnerships, attract other donors/resources, and scale up pilot initiatives, etc. </w:t>
            </w:r>
          </w:p>
          <w:p w:rsidR="00D752E5" w:rsidRDefault="00D752E5" w:rsidP="002D4168">
            <w:pPr>
              <w:pStyle w:val="Paragraphedeliste"/>
              <w:ind w:left="0"/>
              <w:jc w:val="both"/>
              <w:rPr>
                <w:sz w:val="21"/>
                <w:szCs w:val="21"/>
              </w:rPr>
            </w:pPr>
          </w:p>
          <w:p w:rsidR="00D752E5" w:rsidRDefault="00837C52" w:rsidP="002D4168">
            <w:pPr>
              <w:pStyle w:val="Paragraphedeliste"/>
              <w:ind w:left="0"/>
              <w:jc w:val="both"/>
              <w:rPr>
                <w:sz w:val="21"/>
                <w:szCs w:val="21"/>
              </w:rPr>
            </w:pPr>
            <w:r>
              <w:rPr>
                <w:sz w:val="21"/>
                <w:szCs w:val="21"/>
              </w:rPr>
              <w:t>The project was able to leverage an existing partnership with MINUSCA that had a previous project for youth-at-risk and this partnership enabled the project to be implemented with less cost resulting in more youth beneficiaries. The project also allowed the MINUSCA project to continue its activities while waiting for further funds and in 2018, the Youth-at-risk project will be scaled up to touch several prefectures in the province</w:t>
            </w:r>
            <w:r w:rsidR="00B279A6">
              <w:rPr>
                <w:sz w:val="21"/>
                <w:szCs w:val="21"/>
              </w:rPr>
              <w:t>s</w:t>
            </w:r>
            <w:r>
              <w:rPr>
                <w:sz w:val="21"/>
                <w:szCs w:val="21"/>
              </w:rPr>
              <w:t xml:space="preserve">. </w:t>
            </w:r>
          </w:p>
          <w:p w:rsidR="00837C52" w:rsidRDefault="00837C52" w:rsidP="002D4168">
            <w:pPr>
              <w:pStyle w:val="Paragraphedeliste"/>
              <w:ind w:left="0"/>
              <w:jc w:val="both"/>
              <w:rPr>
                <w:sz w:val="21"/>
                <w:szCs w:val="21"/>
              </w:rPr>
            </w:pPr>
            <w:r>
              <w:rPr>
                <w:sz w:val="21"/>
                <w:szCs w:val="21"/>
              </w:rPr>
              <w:t>The project also leveraged an existing psychosocial support project of the Danish Refugee Council that was in search of an economic component and the existence of this opportunity resulted in the project obtaining its results even with the late start of the project at the final trimester due to delays as a consequence of the security situation.</w:t>
            </w:r>
          </w:p>
          <w:p w:rsidR="00837C52" w:rsidRPr="00446867" w:rsidRDefault="00837C52" w:rsidP="002D4168">
            <w:pPr>
              <w:pStyle w:val="Paragraphedeliste"/>
              <w:ind w:left="0"/>
              <w:jc w:val="both"/>
              <w:rPr>
                <w:sz w:val="21"/>
                <w:szCs w:val="21"/>
              </w:rPr>
            </w:pPr>
            <w:r>
              <w:rPr>
                <w:sz w:val="21"/>
                <w:szCs w:val="21"/>
              </w:rPr>
              <w:t xml:space="preserve">Finally, the project enabled UNDP to be proactive in its engagement in the implementation of the UN joint </w:t>
            </w:r>
            <w:proofErr w:type="spellStart"/>
            <w:r>
              <w:rPr>
                <w:sz w:val="21"/>
                <w:szCs w:val="21"/>
              </w:rPr>
              <w:t>programme</w:t>
            </w:r>
            <w:proofErr w:type="spellEnd"/>
            <w:r>
              <w:rPr>
                <w:sz w:val="21"/>
                <w:szCs w:val="21"/>
              </w:rPr>
              <w:t xml:space="preserve"> for the youth and UNDP was able to enter into partnership with three other UN Agencies for the conception of a joint project for the youth that successfully got funding from the MPTF/</w:t>
            </w:r>
            <w:proofErr w:type="spellStart"/>
            <w:r>
              <w:rPr>
                <w:sz w:val="21"/>
                <w:szCs w:val="21"/>
              </w:rPr>
              <w:t>Ezingo</w:t>
            </w:r>
            <w:proofErr w:type="spellEnd"/>
            <w:r>
              <w:rPr>
                <w:sz w:val="21"/>
                <w:szCs w:val="21"/>
              </w:rPr>
              <w:t xml:space="preserve"> funds.</w:t>
            </w:r>
          </w:p>
        </w:tc>
      </w:tr>
      <w:tr w:rsidR="00D752E5" w:rsidRPr="00446867" w:rsidTr="002D4168">
        <w:tc>
          <w:tcPr>
            <w:tcW w:w="10080" w:type="dxa"/>
          </w:tcPr>
          <w:p w:rsidR="00D752E5" w:rsidRPr="00D752E5" w:rsidRDefault="00D752E5" w:rsidP="002D4168">
            <w:pPr>
              <w:pStyle w:val="Paragraphedeliste"/>
              <w:ind w:left="0"/>
              <w:jc w:val="both"/>
              <w:rPr>
                <w:b/>
                <w:sz w:val="21"/>
                <w:szCs w:val="21"/>
              </w:rPr>
            </w:pPr>
            <w:r w:rsidRPr="00D752E5">
              <w:rPr>
                <w:b/>
                <w:sz w:val="21"/>
                <w:szCs w:val="21"/>
              </w:rPr>
              <w:t>What were the challenges encountered, and how were they resolved? How did the project deal with the risks identified at the onset of the project? What were the lessons learned?</w:t>
            </w:r>
            <w:r w:rsidRPr="00D752E5">
              <w:rPr>
                <w:b/>
                <w:sz w:val="21"/>
                <w:szCs w:val="21"/>
              </w:rPr>
              <w:tab/>
            </w:r>
          </w:p>
          <w:p w:rsidR="00D752E5" w:rsidRDefault="00D752E5" w:rsidP="002D4168">
            <w:pPr>
              <w:pStyle w:val="Paragraphedeliste"/>
              <w:ind w:left="0"/>
              <w:jc w:val="both"/>
              <w:rPr>
                <w:sz w:val="21"/>
                <w:szCs w:val="21"/>
              </w:rPr>
            </w:pPr>
          </w:p>
          <w:p w:rsidR="00D752E5" w:rsidRDefault="00496513" w:rsidP="002D4168">
            <w:pPr>
              <w:pStyle w:val="Paragraphedeliste"/>
              <w:ind w:left="0"/>
              <w:jc w:val="both"/>
              <w:rPr>
                <w:sz w:val="21"/>
                <w:szCs w:val="21"/>
              </w:rPr>
            </w:pPr>
            <w:r>
              <w:rPr>
                <w:sz w:val="21"/>
                <w:szCs w:val="21"/>
              </w:rPr>
              <w:t>There were initial security</w:t>
            </w:r>
            <w:r w:rsidR="007E4C21">
              <w:rPr>
                <w:sz w:val="21"/>
                <w:szCs w:val="21"/>
              </w:rPr>
              <w:t xml:space="preserve"> challenges in the province where the project was initially planned for implementation. The request for the FW project to be implemented in Bangui was approved and this delay had to be dealt with. </w:t>
            </w:r>
            <w:r w:rsidR="00B279A6">
              <w:rPr>
                <w:sz w:val="21"/>
                <w:szCs w:val="21"/>
              </w:rPr>
              <w:t>At</w:t>
            </w:r>
            <w:r w:rsidR="007E4C21">
              <w:rPr>
                <w:sz w:val="21"/>
                <w:szCs w:val="21"/>
              </w:rPr>
              <w:t xml:space="preserve"> the same time, the </w:t>
            </w:r>
            <w:proofErr w:type="spellStart"/>
            <w:r w:rsidR="007E4C21">
              <w:rPr>
                <w:sz w:val="21"/>
                <w:szCs w:val="21"/>
              </w:rPr>
              <w:t>Programme</w:t>
            </w:r>
            <w:proofErr w:type="spellEnd"/>
            <w:r w:rsidR="007E4C21">
              <w:rPr>
                <w:sz w:val="21"/>
                <w:szCs w:val="21"/>
              </w:rPr>
              <w:t xml:space="preserve"> Coordinator had been recruited and the office decided to wait for his arrival at the end of August for the project to be implemented. This left only the last quarter for the project to be implemented and the project had to be accelerated in order to meet the results</w:t>
            </w:r>
            <w:r w:rsidR="00B279A6">
              <w:rPr>
                <w:sz w:val="21"/>
                <w:szCs w:val="21"/>
              </w:rPr>
              <w:t>,</w:t>
            </w:r>
            <w:r w:rsidR="007E4C21">
              <w:rPr>
                <w:sz w:val="21"/>
                <w:szCs w:val="21"/>
              </w:rPr>
              <w:t xml:space="preserve"> which was fortunately achieved</w:t>
            </w:r>
            <w:r w:rsidR="00B279A6">
              <w:rPr>
                <w:sz w:val="21"/>
                <w:szCs w:val="21"/>
              </w:rPr>
              <w:t xml:space="preserve"> despite the short timeframe</w:t>
            </w:r>
            <w:r w:rsidR="007E4C21">
              <w:rPr>
                <w:sz w:val="21"/>
                <w:szCs w:val="21"/>
              </w:rPr>
              <w:t xml:space="preserve">. </w:t>
            </w:r>
          </w:p>
          <w:p w:rsidR="007E4C21" w:rsidRDefault="007E4C21" w:rsidP="002D4168">
            <w:pPr>
              <w:pStyle w:val="Paragraphedeliste"/>
              <w:ind w:left="0"/>
              <w:jc w:val="both"/>
              <w:rPr>
                <w:sz w:val="21"/>
                <w:szCs w:val="21"/>
              </w:rPr>
            </w:pPr>
            <w:r>
              <w:rPr>
                <w:sz w:val="21"/>
                <w:szCs w:val="21"/>
              </w:rPr>
              <w:t>One of the risks identified was the outbreak of violence and indeed, such outbreak took place in October when a grenade was thrown in a peace concert, resulting in more inter-community violence involving PK5</w:t>
            </w:r>
            <w:r w:rsidR="00B279A6">
              <w:rPr>
                <w:sz w:val="21"/>
                <w:szCs w:val="21"/>
              </w:rPr>
              <w:t xml:space="preserve"> where the project was to be </w:t>
            </w:r>
            <w:proofErr w:type="spellStart"/>
            <w:r w:rsidR="00B279A6">
              <w:rPr>
                <w:sz w:val="21"/>
                <w:szCs w:val="21"/>
              </w:rPr>
              <w:t>imlemented</w:t>
            </w:r>
            <w:proofErr w:type="spellEnd"/>
            <w:r>
              <w:rPr>
                <w:sz w:val="21"/>
                <w:szCs w:val="21"/>
              </w:rPr>
              <w:t xml:space="preserve">. The leaders involved in the youth-at-risk project embarked on a sensitization campaign to </w:t>
            </w:r>
            <w:r>
              <w:rPr>
                <w:sz w:val="21"/>
                <w:szCs w:val="21"/>
              </w:rPr>
              <w:lastRenderedPageBreak/>
              <w:t xml:space="preserve">end the violence. The situation resulted in a few days of delay and the DRC team had to accelerate the process with work during week-ends </w:t>
            </w:r>
            <w:proofErr w:type="gramStart"/>
            <w:r>
              <w:rPr>
                <w:sz w:val="21"/>
                <w:szCs w:val="21"/>
              </w:rPr>
              <w:t>in order to</w:t>
            </w:r>
            <w:proofErr w:type="gramEnd"/>
            <w:r>
              <w:rPr>
                <w:sz w:val="21"/>
                <w:szCs w:val="21"/>
              </w:rPr>
              <w:t xml:space="preserve"> </w:t>
            </w:r>
            <w:r w:rsidR="0030059E">
              <w:rPr>
                <w:sz w:val="21"/>
                <w:szCs w:val="21"/>
              </w:rPr>
              <w:t>re</w:t>
            </w:r>
            <w:r>
              <w:rPr>
                <w:sz w:val="21"/>
                <w:szCs w:val="21"/>
              </w:rPr>
              <w:t xml:space="preserve">gain </w:t>
            </w:r>
            <w:r w:rsidR="0030059E">
              <w:rPr>
                <w:sz w:val="21"/>
                <w:szCs w:val="21"/>
              </w:rPr>
              <w:t xml:space="preserve">the lost </w:t>
            </w:r>
            <w:r>
              <w:rPr>
                <w:sz w:val="21"/>
                <w:szCs w:val="21"/>
              </w:rPr>
              <w:t>time.</w:t>
            </w:r>
          </w:p>
          <w:p w:rsidR="0030059E" w:rsidRDefault="0030059E" w:rsidP="002D4168">
            <w:pPr>
              <w:pStyle w:val="Paragraphedeliste"/>
              <w:ind w:left="0"/>
              <w:jc w:val="both"/>
              <w:rPr>
                <w:sz w:val="21"/>
                <w:szCs w:val="21"/>
              </w:rPr>
            </w:pPr>
            <w:r>
              <w:rPr>
                <w:sz w:val="21"/>
                <w:szCs w:val="21"/>
              </w:rPr>
              <w:t>Lessons learned:</w:t>
            </w:r>
          </w:p>
          <w:p w:rsidR="00CF5573" w:rsidRDefault="0030059E" w:rsidP="0030059E">
            <w:pPr>
              <w:pStyle w:val="Paragraphedeliste"/>
              <w:numPr>
                <w:ilvl w:val="0"/>
                <w:numId w:val="1"/>
              </w:numPr>
              <w:jc w:val="both"/>
              <w:rPr>
                <w:sz w:val="21"/>
                <w:szCs w:val="21"/>
              </w:rPr>
            </w:pPr>
            <w:r w:rsidRPr="00CF5573">
              <w:rPr>
                <w:b/>
                <w:sz w:val="21"/>
                <w:szCs w:val="21"/>
              </w:rPr>
              <w:t>It is important to know the actors on the ground who could facilitate the implementation of the project</w:t>
            </w:r>
            <w:r>
              <w:rPr>
                <w:sz w:val="21"/>
                <w:szCs w:val="21"/>
              </w:rPr>
              <w:t xml:space="preserve">. Both MINUSCA and DRC had been working in the PK5 district for a long time and their knowledge of the various issues in the area and the significant people to deal with </w:t>
            </w:r>
            <w:r w:rsidR="00CF5573">
              <w:rPr>
                <w:sz w:val="21"/>
                <w:szCs w:val="21"/>
              </w:rPr>
              <w:t xml:space="preserve">represented a considerable advantage for the project which allowed for the results to be obtained </w:t>
            </w:r>
            <w:r w:rsidR="00FF7442">
              <w:rPr>
                <w:sz w:val="21"/>
                <w:szCs w:val="21"/>
              </w:rPr>
              <w:t xml:space="preserve">rapidly </w:t>
            </w:r>
            <w:r w:rsidR="00CF5573">
              <w:rPr>
                <w:sz w:val="21"/>
                <w:szCs w:val="21"/>
              </w:rPr>
              <w:t>despite the late start.</w:t>
            </w:r>
          </w:p>
          <w:p w:rsidR="0030059E" w:rsidRDefault="00CF5573" w:rsidP="0030059E">
            <w:pPr>
              <w:pStyle w:val="Paragraphedeliste"/>
              <w:numPr>
                <w:ilvl w:val="0"/>
                <w:numId w:val="1"/>
              </w:numPr>
              <w:jc w:val="both"/>
              <w:rPr>
                <w:sz w:val="21"/>
                <w:szCs w:val="21"/>
              </w:rPr>
            </w:pPr>
            <w:r>
              <w:rPr>
                <w:sz w:val="21"/>
                <w:szCs w:val="21"/>
              </w:rPr>
              <w:t xml:space="preserve"> </w:t>
            </w:r>
            <w:r w:rsidR="00FF7442" w:rsidRPr="00FF7442">
              <w:rPr>
                <w:b/>
                <w:sz w:val="21"/>
                <w:szCs w:val="21"/>
              </w:rPr>
              <w:t>Communication is vital</w:t>
            </w:r>
            <w:r w:rsidR="00FF7442">
              <w:rPr>
                <w:sz w:val="21"/>
                <w:szCs w:val="21"/>
              </w:rPr>
              <w:t xml:space="preserve">. </w:t>
            </w:r>
          </w:p>
          <w:p w:rsidR="00FF7442" w:rsidRDefault="00FF7442" w:rsidP="00FF7442">
            <w:pPr>
              <w:pStyle w:val="Paragraphedeliste"/>
              <w:jc w:val="both"/>
              <w:rPr>
                <w:sz w:val="21"/>
                <w:szCs w:val="21"/>
              </w:rPr>
            </w:pPr>
            <w:r>
              <w:rPr>
                <w:sz w:val="21"/>
                <w:szCs w:val="21"/>
              </w:rPr>
              <w:t>Constant communication between UNDP and its partners allowed for issues to be resolved rapidly as various forms of communication including face-to-face dialogue, field visits, e-mail and phone communications allowed for the rapid exchange of information and for problems to be dealt with as fast as possible.</w:t>
            </w:r>
          </w:p>
          <w:p w:rsidR="007E4C21" w:rsidRPr="00446867" w:rsidRDefault="007E4C21" w:rsidP="002D4168">
            <w:pPr>
              <w:pStyle w:val="Paragraphedeliste"/>
              <w:ind w:left="0"/>
              <w:jc w:val="both"/>
              <w:rPr>
                <w:sz w:val="21"/>
                <w:szCs w:val="21"/>
              </w:rPr>
            </w:pPr>
          </w:p>
        </w:tc>
      </w:tr>
      <w:tr w:rsidR="00D752E5" w:rsidRPr="00446867" w:rsidTr="002D4168">
        <w:tc>
          <w:tcPr>
            <w:tcW w:w="10080" w:type="dxa"/>
          </w:tcPr>
          <w:p w:rsidR="00D752E5" w:rsidRPr="00D752E5" w:rsidRDefault="00D752E5" w:rsidP="002D4168">
            <w:pPr>
              <w:pStyle w:val="Paragraphedeliste"/>
              <w:ind w:left="0"/>
              <w:jc w:val="both"/>
              <w:rPr>
                <w:b/>
                <w:sz w:val="21"/>
                <w:szCs w:val="21"/>
              </w:rPr>
            </w:pPr>
            <w:r w:rsidRPr="00D752E5">
              <w:rPr>
                <w:b/>
                <w:sz w:val="21"/>
                <w:szCs w:val="21"/>
              </w:rPr>
              <w:lastRenderedPageBreak/>
              <w:t xml:space="preserve">What specific gender-focused initiatives have been implemented, and what was achieved?   </w:t>
            </w:r>
          </w:p>
          <w:p w:rsidR="00D752E5" w:rsidRDefault="00D752E5" w:rsidP="002D4168">
            <w:pPr>
              <w:pStyle w:val="Paragraphedeliste"/>
              <w:ind w:left="0"/>
              <w:jc w:val="both"/>
              <w:rPr>
                <w:sz w:val="21"/>
                <w:szCs w:val="21"/>
              </w:rPr>
            </w:pPr>
          </w:p>
          <w:p w:rsidR="00D752E5" w:rsidRDefault="00485EF7" w:rsidP="002D4168">
            <w:pPr>
              <w:pStyle w:val="Paragraphedeliste"/>
              <w:ind w:left="0"/>
              <w:jc w:val="both"/>
              <w:rPr>
                <w:sz w:val="21"/>
                <w:szCs w:val="21"/>
              </w:rPr>
            </w:pPr>
            <w:r>
              <w:rPr>
                <w:sz w:val="21"/>
                <w:szCs w:val="21"/>
              </w:rPr>
              <w:t>The project did not have gender-focused initiatives as the activities both included male and female youth. The project had to ensure however that at least 40 percent of the beneficiaries were female, which was achieved. The DRC project had 50% female beneficiaries.</w:t>
            </w:r>
          </w:p>
          <w:p w:rsidR="00D752E5" w:rsidRPr="00446867" w:rsidRDefault="00D752E5" w:rsidP="002D4168">
            <w:pPr>
              <w:pStyle w:val="Paragraphedeliste"/>
              <w:ind w:left="0"/>
              <w:jc w:val="both"/>
              <w:rPr>
                <w:sz w:val="21"/>
                <w:szCs w:val="21"/>
              </w:rPr>
            </w:pPr>
          </w:p>
        </w:tc>
      </w:tr>
    </w:tbl>
    <w:p w:rsidR="00D752E5" w:rsidRDefault="00D752E5" w:rsidP="00D752E5">
      <w:pPr>
        <w:spacing w:after="0" w:line="240" w:lineRule="auto"/>
        <w:rPr>
          <w:sz w:val="21"/>
          <w:szCs w:val="21"/>
        </w:rPr>
      </w:pPr>
    </w:p>
    <w:p w:rsidR="00D752E5" w:rsidRDefault="00D752E5"/>
    <w:p w:rsidR="00F231FE" w:rsidRDefault="00464151">
      <w:pPr>
        <w:rPr>
          <w:b/>
          <w:lang w:val="en-GB"/>
        </w:rPr>
      </w:pPr>
      <w:r>
        <w:rPr>
          <w:b/>
          <w:lang w:val="en-GB"/>
        </w:rPr>
        <w:br w:type="page"/>
      </w:r>
    </w:p>
    <w:tbl>
      <w:tblPr>
        <w:tblW w:w="9386" w:type="dxa"/>
        <w:tblInd w:w="-30" w:type="dxa"/>
        <w:tblLayout w:type="fixed"/>
        <w:tblCellMar>
          <w:left w:w="70" w:type="dxa"/>
          <w:right w:w="70" w:type="dxa"/>
        </w:tblCellMar>
        <w:tblLook w:val="0000" w:firstRow="0" w:lastRow="0" w:firstColumn="0" w:lastColumn="0" w:noHBand="0" w:noVBand="0"/>
      </w:tblPr>
      <w:tblGrid>
        <w:gridCol w:w="1652"/>
        <w:gridCol w:w="2204"/>
        <w:gridCol w:w="160"/>
        <w:gridCol w:w="1117"/>
        <w:gridCol w:w="1418"/>
        <w:gridCol w:w="1417"/>
        <w:gridCol w:w="451"/>
        <w:gridCol w:w="967"/>
      </w:tblGrid>
      <w:tr w:rsidR="00F231FE" w:rsidTr="00F231FE">
        <w:trPr>
          <w:trHeight w:val="1087"/>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7734" w:type="dxa"/>
            <w:gridSpan w:val="7"/>
            <w:tcBorders>
              <w:top w:val="nil"/>
              <w:left w:val="nil"/>
              <w:bottom w:val="nil"/>
              <w:right w:val="nil"/>
            </w:tcBorders>
          </w:tcPr>
          <w:p w:rsidR="00F231FE" w:rsidRPr="00F67DAE" w:rsidRDefault="00F231FE" w:rsidP="006F1300">
            <w:pPr>
              <w:autoSpaceDE w:val="0"/>
              <w:autoSpaceDN w:val="0"/>
              <w:adjustRightInd w:val="0"/>
              <w:spacing w:after="0" w:line="240" w:lineRule="auto"/>
              <w:jc w:val="center"/>
              <w:rPr>
                <w:rFonts w:ascii="Calibri" w:hAnsi="Calibri" w:cs="Calibri"/>
                <w:b/>
                <w:bCs/>
                <w:color w:val="000000"/>
                <w:sz w:val="20"/>
                <w:szCs w:val="20"/>
                <w:lang w:val="en-GB"/>
              </w:rPr>
            </w:pPr>
            <w:r>
              <w:rPr>
                <w:rFonts w:ascii="Calibri" w:hAnsi="Calibri" w:cs="Calibri"/>
                <w:b/>
                <w:bCs/>
                <w:noProof/>
                <w:color w:val="000000"/>
                <w:sz w:val="20"/>
                <w:szCs w:val="20"/>
                <w:lang w:eastAsia="en-US"/>
              </w:rPr>
              <w:drawing>
                <wp:anchor distT="0" distB="0" distL="114300" distR="114300" simplePos="0" relativeHeight="251664384" behindDoc="1" locked="0" layoutInCell="1" allowOverlap="1" wp14:anchorId="6BFB6779" wp14:editId="26BD7AE1">
                  <wp:simplePos x="0" y="0"/>
                  <wp:positionH relativeFrom="column">
                    <wp:posOffset>4315460</wp:posOffset>
                  </wp:positionH>
                  <wp:positionV relativeFrom="paragraph">
                    <wp:posOffset>0</wp:posOffset>
                  </wp:positionV>
                  <wp:extent cx="548640" cy="1052830"/>
                  <wp:effectExtent l="0" t="0" r="3810" b="0"/>
                  <wp:wrapTight wrapText="bothSides">
                    <wp:wrapPolygon edited="0">
                      <wp:start x="0" y="0"/>
                      <wp:lineTo x="0" y="21105"/>
                      <wp:lineTo x="21000" y="21105"/>
                      <wp:lineTo x="21000" y="0"/>
                      <wp:lineTo x="0" y="0"/>
                    </wp:wrapPolygon>
                  </wp:wrapTight>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 cy="1052830"/>
                          </a:xfrm>
                          <a:prstGeom prst="rect">
                            <a:avLst/>
                          </a:prstGeom>
                          <a:noFill/>
                        </pic:spPr>
                      </pic:pic>
                    </a:graphicData>
                  </a:graphic>
                  <wp14:sizeRelH relativeFrom="page">
                    <wp14:pctWidth>0</wp14:pctWidth>
                  </wp14:sizeRelH>
                  <wp14:sizeRelV relativeFrom="page">
                    <wp14:pctHeight>0</wp14:pctHeight>
                  </wp14:sizeRelV>
                </wp:anchor>
              </w:drawing>
            </w:r>
            <w:r w:rsidRPr="00F67DAE">
              <w:rPr>
                <w:rFonts w:ascii="Calibri" w:hAnsi="Calibri" w:cs="Calibri"/>
                <w:b/>
                <w:bCs/>
                <w:color w:val="000000"/>
                <w:sz w:val="20"/>
                <w:szCs w:val="20"/>
                <w:lang w:val="en-GB"/>
              </w:rPr>
              <w:t>United Nations Development Programme</w:t>
            </w:r>
          </w:p>
          <w:p w:rsidR="00F231FE" w:rsidRPr="00F67DAE" w:rsidRDefault="00F231FE" w:rsidP="006F1300">
            <w:pPr>
              <w:autoSpaceDE w:val="0"/>
              <w:autoSpaceDN w:val="0"/>
              <w:adjustRightInd w:val="0"/>
              <w:spacing w:after="0" w:line="240" w:lineRule="auto"/>
              <w:jc w:val="center"/>
              <w:rPr>
                <w:rFonts w:ascii="Calibri" w:hAnsi="Calibri" w:cs="Calibri"/>
                <w:b/>
                <w:bCs/>
                <w:color w:val="000000"/>
                <w:sz w:val="20"/>
                <w:szCs w:val="20"/>
                <w:lang w:val="en-GB"/>
              </w:rPr>
            </w:pPr>
            <w:r w:rsidRPr="00F67DAE">
              <w:rPr>
                <w:rFonts w:ascii="Calibri" w:hAnsi="Calibri" w:cs="Calibri"/>
                <w:b/>
                <w:bCs/>
                <w:color w:val="000000"/>
                <w:sz w:val="20"/>
                <w:szCs w:val="20"/>
                <w:lang w:val="en-GB"/>
              </w:rPr>
              <w:t>Interim Financial Report to the UNDP Funding Windows</w:t>
            </w:r>
          </w:p>
          <w:p w:rsidR="00F231FE" w:rsidRDefault="00F231FE" w:rsidP="006F1300">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As of 31 December 2017</w:t>
            </w:r>
          </w:p>
        </w:tc>
      </w:tr>
      <w:tr w:rsidR="00F231FE" w:rsidTr="00F231FE">
        <w:trPr>
          <w:trHeight w:val="98"/>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417"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1250"/>
        </w:trPr>
        <w:tc>
          <w:tcPr>
            <w:tcW w:w="3856" w:type="dxa"/>
            <w:gridSpan w:val="2"/>
            <w:tcBorders>
              <w:top w:val="nil"/>
              <w:left w:val="nil"/>
              <w:bottom w:val="nil"/>
              <w:right w:val="nil"/>
            </w:tcBorders>
          </w:tcPr>
          <w:p w:rsidR="00F231FE" w:rsidRPr="00F67DAE" w:rsidRDefault="00F231FE" w:rsidP="006F1300">
            <w:pPr>
              <w:autoSpaceDE w:val="0"/>
              <w:autoSpaceDN w:val="0"/>
              <w:adjustRightInd w:val="0"/>
              <w:spacing w:after="0" w:line="240" w:lineRule="auto"/>
              <w:rPr>
                <w:rFonts w:ascii="Calibri" w:hAnsi="Calibri" w:cs="Calibri"/>
                <w:b/>
                <w:bCs/>
                <w:color w:val="000000"/>
                <w:sz w:val="18"/>
                <w:szCs w:val="18"/>
                <w:lang w:val="en-GB"/>
              </w:rPr>
            </w:pPr>
            <w:r w:rsidRPr="00F67DAE">
              <w:rPr>
                <w:rFonts w:ascii="Calibri" w:hAnsi="Calibri" w:cs="Calibri"/>
                <w:b/>
                <w:bCs/>
                <w:color w:val="000000"/>
                <w:sz w:val="18"/>
                <w:szCs w:val="18"/>
                <w:lang w:val="en-GB"/>
              </w:rPr>
              <w:t>Contributions reference no.</w:t>
            </w:r>
          </w:p>
          <w:p w:rsidR="00F231FE" w:rsidRPr="00F67DAE" w:rsidRDefault="00F231FE" w:rsidP="006F1300">
            <w:pPr>
              <w:autoSpaceDE w:val="0"/>
              <w:autoSpaceDN w:val="0"/>
              <w:adjustRightInd w:val="0"/>
              <w:spacing w:after="0" w:line="240" w:lineRule="auto"/>
              <w:rPr>
                <w:rFonts w:ascii="Calibri" w:hAnsi="Calibri" w:cs="Calibri"/>
                <w:b/>
                <w:bCs/>
                <w:color w:val="000000"/>
                <w:sz w:val="18"/>
                <w:szCs w:val="18"/>
                <w:lang w:val="en-GB"/>
              </w:rPr>
            </w:pPr>
            <w:r w:rsidRPr="00F67DAE">
              <w:rPr>
                <w:rFonts w:ascii="Calibri" w:hAnsi="Calibri" w:cs="Calibri"/>
                <w:b/>
                <w:bCs/>
                <w:color w:val="000000"/>
                <w:sz w:val="18"/>
                <w:szCs w:val="18"/>
                <w:lang w:val="en-GB"/>
              </w:rPr>
              <w:t>Country:</w:t>
            </w:r>
          </w:p>
          <w:p w:rsidR="00F231FE" w:rsidRPr="00F67DAE" w:rsidRDefault="00F231FE" w:rsidP="006F1300">
            <w:pPr>
              <w:autoSpaceDE w:val="0"/>
              <w:autoSpaceDN w:val="0"/>
              <w:adjustRightInd w:val="0"/>
              <w:spacing w:after="0" w:line="240" w:lineRule="auto"/>
              <w:rPr>
                <w:rFonts w:ascii="Calibri" w:hAnsi="Calibri" w:cs="Calibri"/>
                <w:b/>
                <w:bCs/>
                <w:color w:val="000000"/>
                <w:sz w:val="18"/>
                <w:szCs w:val="18"/>
                <w:lang w:val="en-GB"/>
              </w:rPr>
            </w:pPr>
            <w:r w:rsidRPr="00F67DAE">
              <w:rPr>
                <w:rFonts w:ascii="Calibri" w:hAnsi="Calibri" w:cs="Calibri"/>
                <w:b/>
                <w:bCs/>
                <w:color w:val="000000"/>
                <w:sz w:val="18"/>
                <w:szCs w:val="18"/>
                <w:lang w:val="en-GB"/>
              </w:rPr>
              <w:t>Project description:</w:t>
            </w:r>
          </w:p>
          <w:p w:rsidR="00F231FE" w:rsidRPr="00F67DAE" w:rsidRDefault="00F231FE" w:rsidP="006F1300">
            <w:pPr>
              <w:autoSpaceDE w:val="0"/>
              <w:autoSpaceDN w:val="0"/>
              <w:adjustRightInd w:val="0"/>
              <w:spacing w:after="0" w:line="240" w:lineRule="auto"/>
              <w:rPr>
                <w:rFonts w:ascii="Calibri" w:hAnsi="Calibri" w:cs="Calibri"/>
                <w:b/>
                <w:bCs/>
                <w:color w:val="000000"/>
                <w:sz w:val="18"/>
                <w:szCs w:val="18"/>
                <w:lang w:val="en-GB"/>
              </w:rPr>
            </w:pPr>
            <w:r w:rsidRPr="00F67DAE">
              <w:rPr>
                <w:rFonts w:ascii="Calibri" w:hAnsi="Calibri" w:cs="Calibri"/>
                <w:b/>
                <w:bCs/>
                <w:color w:val="000000"/>
                <w:sz w:val="18"/>
                <w:szCs w:val="18"/>
                <w:lang w:val="en-GB"/>
              </w:rPr>
              <w:t>Project:</w:t>
            </w:r>
          </w:p>
          <w:p w:rsidR="00F231FE" w:rsidRPr="00F67DAE" w:rsidRDefault="00F231FE" w:rsidP="006F1300">
            <w:pPr>
              <w:autoSpaceDE w:val="0"/>
              <w:autoSpaceDN w:val="0"/>
              <w:adjustRightInd w:val="0"/>
              <w:spacing w:after="0" w:line="240" w:lineRule="auto"/>
              <w:rPr>
                <w:rFonts w:ascii="Calibri" w:hAnsi="Calibri" w:cs="Calibri"/>
                <w:b/>
                <w:bCs/>
                <w:color w:val="000000"/>
                <w:sz w:val="18"/>
                <w:szCs w:val="18"/>
                <w:lang w:val="en-GB"/>
              </w:rPr>
            </w:pPr>
            <w:r w:rsidRPr="00F67DAE">
              <w:rPr>
                <w:rFonts w:ascii="Calibri" w:hAnsi="Calibri" w:cs="Calibri"/>
                <w:b/>
                <w:bCs/>
                <w:color w:val="000000"/>
                <w:sz w:val="18"/>
                <w:szCs w:val="18"/>
                <w:lang w:val="en-GB"/>
              </w:rPr>
              <w:t>Output description:</w:t>
            </w:r>
          </w:p>
          <w:p w:rsidR="00F231FE" w:rsidRPr="00F67DAE" w:rsidRDefault="00F231FE" w:rsidP="006F1300">
            <w:pPr>
              <w:autoSpaceDE w:val="0"/>
              <w:autoSpaceDN w:val="0"/>
              <w:adjustRightInd w:val="0"/>
              <w:spacing w:after="0" w:line="240" w:lineRule="auto"/>
              <w:rPr>
                <w:rFonts w:ascii="Calibri" w:hAnsi="Calibri" w:cs="Calibri"/>
                <w:b/>
                <w:bCs/>
                <w:color w:val="000000"/>
                <w:sz w:val="18"/>
                <w:szCs w:val="18"/>
                <w:lang w:val="en-GB"/>
              </w:rPr>
            </w:pPr>
            <w:r w:rsidRPr="00F67DAE">
              <w:rPr>
                <w:rFonts w:ascii="Calibri" w:hAnsi="Calibri" w:cs="Calibri"/>
                <w:b/>
                <w:bCs/>
                <w:color w:val="000000"/>
                <w:sz w:val="18"/>
                <w:szCs w:val="18"/>
                <w:lang w:val="en-GB"/>
              </w:rPr>
              <w:t>Output:</w:t>
            </w:r>
          </w:p>
          <w:p w:rsidR="00F231FE" w:rsidRPr="00F67DAE" w:rsidRDefault="00F231FE" w:rsidP="006F1300">
            <w:pPr>
              <w:autoSpaceDE w:val="0"/>
              <w:autoSpaceDN w:val="0"/>
              <w:adjustRightInd w:val="0"/>
              <w:spacing w:after="0" w:line="240" w:lineRule="auto"/>
              <w:rPr>
                <w:rFonts w:ascii="Calibri" w:hAnsi="Calibri" w:cs="Calibri"/>
                <w:b/>
                <w:bCs/>
                <w:color w:val="000000"/>
                <w:sz w:val="18"/>
                <w:szCs w:val="18"/>
                <w:lang w:val="en-GB"/>
              </w:rPr>
            </w:pPr>
            <w:r w:rsidRPr="00F67DAE">
              <w:rPr>
                <w:rFonts w:ascii="Calibri" w:hAnsi="Calibri" w:cs="Calibri"/>
                <w:b/>
                <w:bCs/>
                <w:color w:val="000000"/>
                <w:sz w:val="18"/>
                <w:szCs w:val="18"/>
                <w:lang w:val="en-GB"/>
              </w:rPr>
              <w:t>Output status:</w:t>
            </w:r>
          </w:p>
          <w:p w:rsidR="00F231FE" w:rsidRDefault="00F231FE" w:rsidP="006F1300">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Fund:</w:t>
            </w:r>
          </w:p>
        </w:tc>
        <w:tc>
          <w:tcPr>
            <w:tcW w:w="5530" w:type="dxa"/>
            <w:gridSpan w:val="6"/>
            <w:tcBorders>
              <w:top w:val="nil"/>
              <w:left w:val="nil"/>
              <w:bottom w:val="nil"/>
              <w:right w:val="nil"/>
            </w:tcBorders>
          </w:tcPr>
          <w:p w:rsidR="00F231FE" w:rsidRPr="00F231FE" w:rsidRDefault="00F231FE" w:rsidP="006F1300">
            <w:pPr>
              <w:autoSpaceDE w:val="0"/>
              <w:autoSpaceDN w:val="0"/>
              <w:adjustRightInd w:val="0"/>
              <w:spacing w:after="0" w:line="240" w:lineRule="auto"/>
              <w:rPr>
                <w:rFonts w:ascii="Calibri" w:hAnsi="Calibri" w:cs="Calibri"/>
                <w:b/>
                <w:bCs/>
                <w:color w:val="000000"/>
                <w:sz w:val="18"/>
                <w:szCs w:val="18"/>
                <w:lang w:val="fr-FR"/>
              </w:rPr>
            </w:pPr>
            <w:r w:rsidRPr="00F231FE">
              <w:rPr>
                <w:rFonts w:ascii="Calibri" w:hAnsi="Calibri" w:cs="Calibri"/>
                <w:b/>
                <w:bCs/>
                <w:color w:val="000000"/>
                <w:sz w:val="18"/>
                <w:szCs w:val="18"/>
                <w:lang w:val="fr-FR"/>
              </w:rPr>
              <w:t>00107382</w:t>
            </w:r>
          </w:p>
          <w:p w:rsidR="00F231FE" w:rsidRPr="00F231FE" w:rsidRDefault="00F231FE" w:rsidP="006F1300">
            <w:pPr>
              <w:autoSpaceDE w:val="0"/>
              <w:autoSpaceDN w:val="0"/>
              <w:adjustRightInd w:val="0"/>
              <w:spacing w:after="0" w:line="240" w:lineRule="auto"/>
              <w:rPr>
                <w:rFonts w:ascii="Calibri" w:hAnsi="Calibri" w:cs="Calibri"/>
                <w:b/>
                <w:bCs/>
                <w:color w:val="000000"/>
                <w:sz w:val="18"/>
                <w:szCs w:val="18"/>
                <w:lang w:val="fr-FR"/>
              </w:rPr>
            </w:pPr>
            <w:r w:rsidRPr="00F231FE">
              <w:rPr>
                <w:rFonts w:ascii="Calibri" w:hAnsi="Calibri" w:cs="Calibri"/>
                <w:b/>
                <w:bCs/>
                <w:color w:val="000000"/>
                <w:sz w:val="18"/>
                <w:szCs w:val="18"/>
                <w:lang w:val="fr-FR"/>
              </w:rPr>
              <w:t xml:space="preserve">Central </w:t>
            </w:r>
            <w:proofErr w:type="spellStart"/>
            <w:r w:rsidRPr="00F231FE">
              <w:rPr>
                <w:rFonts w:ascii="Calibri" w:hAnsi="Calibri" w:cs="Calibri"/>
                <w:b/>
                <w:bCs/>
                <w:color w:val="000000"/>
                <w:sz w:val="18"/>
                <w:szCs w:val="18"/>
                <w:lang w:val="fr-FR"/>
              </w:rPr>
              <w:t>African</w:t>
            </w:r>
            <w:proofErr w:type="spellEnd"/>
            <w:r w:rsidRPr="00F231FE">
              <w:rPr>
                <w:rFonts w:ascii="Calibri" w:hAnsi="Calibri" w:cs="Calibri"/>
                <w:b/>
                <w:bCs/>
                <w:color w:val="000000"/>
                <w:sz w:val="18"/>
                <w:szCs w:val="18"/>
                <w:lang w:val="fr-FR"/>
              </w:rPr>
              <w:t xml:space="preserve"> </w:t>
            </w:r>
            <w:proofErr w:type="spellStart"/>
            <w:r w:rsidRPr="00F231FE">
              <w:rPr>
                <w:rFonts w:ascii="Calibri" w:hAnsi="Calibri" w:cs="Calibri"/>
                <w:b/>
                <w:bCs/>
                <w:color w:val="000000"/>
                <w:sz w:val="18"/>
                <w:szCs w:val="18"/>
                <w:lang w:val="fr-FR"/>
              </w:rPr>
              <w:t>Republic</w:t>
            </w:r>
            <w:proofErr w:type="spellEnd"/>
          </w:p>
          <w:p w:rsidR="00F231FE" w:rsidRPr="00F231FE" w:rsidRDefault="00F231FE" w:rsidP="006F1300">
            <w:pPr>
              <w:autoSpaceDE w:val="0"/>
              <w:autoSpaceDN w:val="0"/>
              <w:adjustRightInd w:val="0"/>
              <w:spacing w:after="0" w:line="240" w:lineRule="auto"/>
              <w:rPr>
                <w:rFonts w:ascii="Calibri" w:hAnsi="Calibri" w:cs="Calibri"/>
                <w:b/>
                <w:bCs/>
                <w:color w:val="000000"/>
                <w:sz w:val="18"/>
                <w:szCs w:val="18"/>
                <w:lang w:val="fr-FR"/>
              </w:rPr>
            </w:pPr>
            <w:r w:rsidRPr="00F231FE">
              <w:rPr>
                <w:rFonts w:ascii="Calibri" w:hAnsi="Calibri" w:cs="Calibri"/>
                <w:b/>
                <w:bCs/>
                <w:color w:val="000000"/>
                <w:sz w:val="18"/>
                <w:szCs w:val="18"/>
                <w:lang w:val="fr-FR"/>
              </w:rPr>
              <w:t>Programme Conjoint Jeunes RCA</w:t>
            </w:r>
          </w:p>
          <w:p w:rsidR="00F231FE" w:rsidRPr="00F231FE" w:rsidRDefault="00F231FE" w:rsidP="006F1300">
            <w:pPr>
              <w:autoSpaceDE w:val="0"/>
              <w:autoSpaceDN w:val="0"/>
              <w:adjustRightInd w:val="0"/>
              <w:spacing w:after="0" w:line="240" w:lineRule="auto"/>
              <w:rPr>
                <w:rFonts w:ascii="Calibri" w:hAnsi="Calibri" w:cs="Calibri"/>
                <w:b/>
                <w:bCs/>
                <w:color w:val="000000"/>
                <w:sz w:val="18"/>
                <w:szCs w:val="18"/>
                <w:lang w:val="fr-FR"/>
              </w:rPr>
            </w:pPr>
            <w:r w:rsidRPr="00F231FE">
              <w:rPr>
                <w:rFonts w:ascii="Calibri" w:hAnsi="Calibri" w:cs="Calibri"/>
                <w:b/>
                <w:bCs/>
                <w:color w:val="000000"/>
                <w:sz w:val="18"/>
                <w:szCs w:val="18"/>
                <w:lang w:val="fr-FR"/>
              </w:rPr>
              <w:t>00102665</w:t>
            </w:r>
          </w:p>
          <w:p w:rsidR="00F231FE" w:rsidRPr="00F231FE" w:rsidRDefault="00F231FE" w:rsidP="006F1300">
            <w:pPr>
              <w:autoSpaceDE w:val="0"/>
              <w:autoSpaceDN w:val="0"/>
              <w:adjustRightInd w:val="0"/>
              <w:spacing w:after="0" w:line="240" w:lineRule="auto"/>
              <w:rPr>
                <w:rFonts w:ascii="Calibri" w:hAnsi="Calibri" w:cs="Calibri"/>
                <w:b/>
                <w:bCs/>
                <w:color w:val="000000"/>
                <w:sz w:val="18"/>
                <w:szCs w:val="18"/>
                <w:lang w:val="fr-FR"/>
              </w:rPr>
            </w:pPr>
            <w:r w:rsidRPr="00F231FE">
              <w:rPr>
                <w:rFonts w:ascii="Calibri" w:hAnsi="Calibri" w:cs="Calibri"/>
                <w:b/>
                <w:bCs/>
                <w:color w:val="000000"/>
                <w:sz w:val="18"/>
                <w:szCs w:val="18"/>
                <w:lang w:val="fr-FR"/>
              </w:rPr>
              <w:t>Programme Conjoint Jeunes RCA</w:t>
            </w:r>
          </w:p>
          <w:p w:rsidR="00F231FE" w:rsidRDefault="00F231FE" w:rsidP="006F1300">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00104638</w:t>
            </w:r>
          </w:p>
          <w:p w:rsidR="00F231FE" w:rsidRDefault="00F231FE" w:rsidP="006F1300">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On Going</w:t>
            </w:r>
          </w:p>
          <w:p w:rsidR="00F231FE" w:rsidRDefault="00F231FE" w:rsidP="006F1300">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GIPS -Global</w:t>
            </w:r>
          </w:p>
        </w:tc>
      </w:tr>
      <w:tr w:rsidR="00F231FE" w:rsidTr="00F231FE">
        <w:trPr>
          <w:trHeight w:val="221"/>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2535" w:type="dxa"/>
            <w:gridSpan w:val="2"/>
            <w:tcBorders>
              <w:top w:val="nil"/>
              <w:left w:val="nil"/>
              <w:bottom w:val="nil"/>
              <w:right w:val="nil"/>
            </w:tcBorders>
          </w:tcPr>
          <w:p w:rsidR="00F231FE" w:rsidRDefault="00F231FE" w:rsidP="006F1300">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(in United States dollars)</w:t>
            </w:r>
          </w:p>
        </w:tc>
        <w:tc>
          <w:tcPr>
            <w:tcW w:w="1417"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single" w:sz="6" w:space="0" w:color="000000"/>
              <w:left w:val="single" w:sz="6" w:space="0" w:color="000000"/>
              <w:bottom w:val="single" w:sz="6" w:space="0" w:color="000000"/>
              <w:right w:val="single" w:sz="6" w:space="0" w:color="000000"/>
            </w:tcBorders>
          </w:tcPr>
          <w:p w:rsidR="00F231FE" w:rsidRDefault="00F231FE" w:rsidP="006F1300">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Prior years</w:t>
            </w:r>
          </w:p>
        </w:tc>
        <w:tc>
          <w:tcPr>
            <w:tcW w:w="1418" w:type="dxa"/>
            <w:tcBorders>
              <w:top w:val="single" w:sz="6" w:space="0" w:color="000000"/>
              <w:left w:val="single" w:sz="6" w:space="0" w:color="000000"/>
              <w:bottom w:val="single" w:sz="6" w:space="0" w:color="000000"/>
              <w:right w:val="single" w:sz="6" w:space="0" w:color="000000"/>
            </w:tcBorders>
          </w:tcPr>
          <w:p w:rsidR="00F231FE" w:rsidRDefault="00F231FE" w:rsidP="006F1300">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2017</w:t>
            </w:r>
          </w:p>
        </w:tc>
        <w:tc>
          <w:tcPr>
            <w:tcW w:w="2835" w:type="dxa"/>
            <w:gridSpan w:val="3"/>
            <w:tcBorders>
              <w:top w:val="single" w:sz="6" w:space="0" w:color="000000"/>
              <w:left w:val="single" w:sz="6" w:space="0" w:color="000000"/>
              <w:bottom w:val="single" w:sz="6" w:space="0" w:color="000000"/>
              <w:right w:val="single" w:sz="6" w:space="0" w:color="000000"/>
            </w:tcBorders>
          </w:tcPr>
          <w:p w:rsidR="00F231FE" w:rsidRDefault="00F231FE" w:rsidP="006F1300">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Cumulative to 2017</w:t>
            </w:r>
          </w:p>
        </w:tc>
      </w:tr>
      <w:tr w:rsidR="00F231FE" w:rsidTr="00F231FE">
        <w:trPr>
          <w:trHeight w:val="290"/>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single" w:sz="6" w:space="0" w:color="000000"/>
              <w:left w:val="single" w:sz="6" w:space="0" w:color="000000"/>
              <w:bottom w:val="single" w:sz="6" w:space="0" w:color="000000"/>
              <w:right w:val="single" w:sz="6" w:space="0" w:color="000000"/>
            </w:tcBorders>
          </w:tcPr>
          <w:p w:rsidR="00F231FE" w:rsidRDefault="00F231FE" w:rsidP="006F1300">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(1)</w:t>
            </w:r>
          </w:p>
        </w:tc>
        <w:tc>
          <w:tcPr>
            <w:tcW w:w="1418" w:type="dxa"/>
            <w:tcBorders>
              <w:top w:val="single" w:sz="6" w:space="0" w:color="000000"/>
              <w:left w:val="single" w:sz="6" w:space="0" w:color="000000"/>
              <w:bottom w:val="single" w:sz="6" w:space="0" w:color="000000"/>
              <w:right w:val="single" w:sz="6" w:space="0" w:color="000000"/>
            </w:tcBorders>
          </w:tcPr>
          <w:p w:rsidR="00F231FE" w:rsidRDefault="00F231FE" w:rsidP="006F1300">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(2)</w:t>
            </w:r>
          </w:p>
        </w:tc>
        <w:tc>
          <w:tcPr>
            <w:tcW w:w="1417" w:type="dxa"/>
            <w:tcBorders>
              <w:top w:val="single" w:sz="6" w:space="0" w:color="000000"/>
              <w:left w:val="single" w:sz="6" w:space="0" w:color="000000"/>
              <w:bottom w:val="single" w:sz="6" w:space="0" w:color="000000"/>
              <w:right w:val="single" w:sz="6" w:space="0" w:color="000000"/>
            </w:tcBorders>
          </w:tcPr>
          <w:p w:rsidR="00F231FE" w:rsidRDefault="00F231FE" w:rsidP="006F1300">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(3)</w:t>
            </w:r>
          </w:p>
        </w:tc>
        <w:tc>
          <w:tcPr>
            <w:tcW w:w="451" w:type="dxa"/>
            <w:tcBorders>
              <w:top w:val="single" w:sz="6" w:space="0" w:color="000000"/>
              <w:left w:val="nil"/>
              <w:bottom w:val="single" w:sz="6" w:space="0" w:color="000000"/>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single" w:sz="6" w:space="0" w:color="000000"/>
              <w:left w:val="nil"/>
              <w:bottom w:val="single" w:sz="6" w:space="0" w:color="000000"/>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Income/Revenue</w:t>
            </w: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Contributionsᵃ</w:t>
            </w: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150 000,00</w:t>
            </w: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150 000,00</w:t>
            </w: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Other Revenueᵇ</w:t>
            </w: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3856" w:type="dxa"/>
            <w:gridSpan w:val="2"/>
            <w:tcBorders>
              <w:top w:val="nil"/>
              <w:left w:val="nil"/>
              <w:bottom w:val="nil"/>
              <w:right w:val="nil"/>
            </w:tcBorders>
          </w:tcPr>
          <w:p w:rsidR="00F231FE" w:rsidRPr="00F67DAE" w:rsidRDefault="00F231FE" w:rsidP="006F1300">
            <w:pPr>
              <w:autoSpaceDE w:val="0"/>
              <w:autoSpaceDN w:val="0"/>
              <w:adjustRightInd w:val="0"/>
              <w:spacing w:after="0" w:line="240" w:lineRule="auto"/>
              <w:rPr>
                <w:rFonts w:ascii="Calibri" w:hAnsi="Calibri" w:cs="Calibri"/>
                <w:color w:val="000000"/>
                <w:sz w:val="18"/>
                <w:szCs w:val="18"/>
                <w:lang w:val="en-GB"/>
              </w:rPr>
            </w:pPr>
            <w:r w:rsidRPr="00F67DAE">
              <w:rPr>
                <w:rFonts w:ascii="Calibri" w:hAnsi="Calibri" w:cs="Calibri"/>
                <w:color w:val="000000"/>
                <w:sz w:val="18"/>
                <w:szCs w:val="18"/>
                <w:lang w:val="en-GB"/>
              </w:rPr>
              <w:t>Transfer to/from other funds</w:t>
            </w:r>
          </w:p>
        </w:tc>
        <w:tc>
          <w:tcPr>
            <w:tcW w:w="160"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3856" w:type="dxa"/>
            <w:gridSpan w:val="2"/>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Refunds to donors</w:t>
            </w: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3856" w:type="dxa"/>
            <w:gridSpan w:val="2"/>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Total - Income/Revenue</w:t>
            </w: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single" w:sz="6" w:space="0" w:color="000000"/>
              <w:left w:val="single" w:sz="6" w:space="0" w:color="000000"/>
              <w:bottom w:val="single" w:sz="6" w:space="0" w:color="000000"/>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single" w:sz="6" w:space="0" w:color="000000"/>
              <w:left w:val="single" w:sz="6" w:space="0" w:color="000000"/>
              <w:bottom w:val="single" w:sz="6" w:space="0" w:color="000000"/>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150 000,00</w:t>
            </w:r>
          </w:p>
        </w:tc>
        <w:tc>
          <w:tcPr>
            <w:tcW w:w="1417" w:type="dxa"/>
            <w:tcBorders>
              <w:top w:val="single" w:sz="6" w:space="0" w:color="000000"/>
              <w:left w:val="single" w:sz="6" w:space="0" w:color="000000"/>
              <w:bottom w:val="single" w:sz="6" w:space="0" w:color="000000"/>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150 000,00</w:t>
            </w:r>
          </w:p>
        </w:tc>
        <w:tc>
          <w:tcPr>
            <w:tcW w:w="451" w:type="dxa"/>
            <w:tcBorders>
              <w:top w:val="single" w:sz="6" w:space="0" w:color="000000"/>
              <w:left w:val="nil"/>
              <w:bottom w:val="single" w:sz="6" w:space="0" w:color="000000"/>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single" w:sz="6" w:space="0" w:color="000000"/>
              <w:left w:val="nil"/>
              <w:bottom w:val="single" w:sz="6" w:space="0" w:color="000000"/>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Expenses</w:t>
            </w: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3856" w:type="dxa"/>
            <w:gridSpan w:val="2"/>
            <w:tcBorders>
              <w:top w:val="nil"/>
              <w:left w:val="nil"/>
              <w:bottom w:val="nil"/>
              <w:right w:val="nil"/>
            </w:tcBorders>
          </w:tcPr>
          <w:p w:rsidR="00F231FE" w:rsidRPr="00F67DAE" w:rsidRDefault="00F231FE" w:rsidP="006F1300">
            <w:pPr>
              <w:autoSpaceDE w:val="0"/>
              <w:autoSpaceDN w:val="0"/>
              <w:adjustRightInd w:val="0"/>
              <w:spacing w:after="0" w:line="240" w:lineRule="auto"/>
              <w:rPr>
                <w:rFonts w:ascii="Calibri" w:hAnsi="Calibri" w:cs="Calibri"/>
                <w:color w:val="000000"/>
                <w:sz w:val="18"/>
                <w:szCs w:val="18"/>
                <w:lang w:val="en-GB"/>
              </w:rPr>
            </w:pPr>
            <w:r w:rsidRPr="00F67DAE">
              <w:rPr>
                <w:rFonts w:ascii="Calibri" w:hAnsi="Calibri" w:cs="Calibri"/>
                <w:color w:val="000000"/>
                <w:sz w:val="18"/>
                <w:szCs w:val="18"/>
                <w:lang w:val="en-GB"/>
              </w:rPr>
              <w:t>Staff and other personnel costs</w:t>
            </w:r>
          </w:p>
        </w:tc>
        <w:tc>
          <w:tcPr>
            <w:tcW w:w="160"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8 722,89</w:t>
            </w: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8 722,89</w:t>
            </w: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3856" w:type="dxa"/>
            <w:gridSpan w:val="2"/>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Supplies, commodities, materials</w:t>
            </w: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6 446,87</w:t>
            </w: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6 446,87</w:t>
            </w: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5133" w:type="dxa"/>
            <w:gridSpan w:val="4"/>
            <w:tcBorders>
              <w:top w:val="nil"/>
              <w:left w:val="nil"/>
              <w:bottom w:val="nil"/>
              <w:right w:val="single" w:sz="6" w:space="0" w:color="000000"/>
            </w:tcBorders>
          </w:tcPr>
          <w:p w:rsidR="00F231FE" w:rsidRDefault="00F231FE" w:rsidP="006F1300">
            <w:pPr>
              <w:autoSpaceDE w:val="0"/>
              <w:autoSpaceDN w:val="0"/>
              <w:adjustRightInd w:val="0"/>
              <w:spacing w:after="0" w:line="240" w:lineRule="auto"/>
              <w:rPr>
                <w:rFonts w:ascii="Calibri" w:hAnsi="Calibri" w:cs="Calibri"/>
                <w:color w:val="000000"/>
                <w:sz w:val="18"/>
                <w:szCs w:val="18"/>
                <w:lang w:val="en-GB"/>
              </w:rPr>
            </w:pPr>
            <w:r w:rsidRPr="00F67DAE">
              <w:rPr>
                <w:rFonts w:ascii="Calibri" w:hAnsi="Calibri" w:cs="Calibri"/>
                <w:color w:val="000000"/>
                <w:sz w:val="18"/>
                <w:szCs w:val="18"/>
                <w:lang w:val="en-GB"/>
              </w:rPr>
              <w:t xml:space="preserve">Equipment, vehicle and furniture including </w:t>
            </w:r>
          </w:p>
          <w:p w:rsidR="00F231FE" w:rsidRPr="00F67DAE" w:rsidRDefault="00F231FE" w:rsidP="006F1300">
            <w:pPr>
              <w:autoSpaceDE w:val="0"/>
              <w:autoSpaceDN w:val="0"/>
              <w:adjustRightInd w:val="0"/>
              <w:spacing w:after="0" w:line="240" w:lineRule="auto"/>
              <w:rPr>
                <w:rFonts w:ascii="Calibri" w:hAnsi="Calibri" w:cs="Calibri"/>
                <w:color w:val="000000"/>
                <w:sz w:val="18"/>
                <w:szCs w:val="18"/>
                <w:lang w:val="en-GB"/>
              </w:rPr>
            </w:pPr>
            <w:r w:rsidRPr="00F67DAE">
              <w:rPr>
                <w:rFonts w:ascii="Calibri" w:hAnsi="Calibri" w:cs="Calibri"/>
                <w:color w:val="000000"/>
                <w:sz w:val="18"/>
                <w:szCs w:val="18"/>
                <w:lang w:val="en-GB"/>
              </w:rPr>
              <w:t>depreciation</w:t>
            </w: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3856" w:type="dxa"/>
            <w:gridSpan w:val="2"/>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Contractual services</w:t>
            </w: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49 385,24</w:t>
            </w: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49 385,24</w:t>
            </w: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Travel</w:t>
            </w: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3856" w:type="dxa"/>
            <w:gridSpan w:val="2"/>
            <w:tcBorders>
              <w:top w:val="nil"/>
              <w:left w:val="nil"/>
              <w:bottom w:val="nil"/>
              <w:right w:val="nil"/>
            </w:tcBorders>
          </w:tcPr>
          <w:p w:rsidR="00F231FE" w:rsidRPr="00F67DAE" w:rsidRDefault="00F231FE" w:rsidP="006F1300">
            <w:pPr>
              <w:autoSpaceDE w:val="0"/>
              <w:autoSpaceDN w:val="0"/>
              <w:adjustRightInd w:val="0"/>
              <w:spacing w:after="0" w:line="240" w:lineRule="auto"/>
              <w:rPr>
                <w:rFonts w:ascii="Calibri" w:hAnsi="Calibri" w:cs="Calibri"/>
                <w:color w:val="000000"/>
                <w:sz w:val="18"/>
                <w:szCs w:val="18"/>
                <w:lang w:val="en-GB"/>
              </w:rPr>
            </w:pPr>
            <w:r w:rsidRPr="00F67DAE">
              <w:rPr>
                <w:rFonts w:ascii="Calibri" w:hAnsi="Calibri" w:cs="Calibri"/>
                <w:color w:val="000000"/>
                <w:sz w:val="18"/>
                <w:szCs w:val="18"/>
                <w:lang w:val="en-GB"/>
              </w:rPr>
              <w:t>Transfers and grants to counterparts</w:t>
            </w:r>
          </w:p>
        </w:tc>
        <w:tc>
          <w:tcPr>
            <w:tcW w:w="160"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23 568,00</w:t>
            </w: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23 568,00</w:t>
            </w: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3856" w:type="dxa"/>
            <w:gridSpan w:val="2"/>
            <w:tcBorders>
              <w:top w:val="nil"/>
              <w:left w:val="nil"/>
              <w:bottom w:val="nil"/>
              <w:right w:val="nil"/>
            </w:tcBorders>
          </w:tcPr>
          <w:p w:rsidR="00F231FE" w:rsidRPr="00F67DAE" w:rsidRDefault="00F231FE" w:rsidP="006F1300">
            <w:pPr>
              <w:autoSpaceDE w:val="0"/>
              <w:autoSpaceDN w:val="0"/>
              <w:adjustRightInd w:val="0"/>
              <w:spacing w:after="0" w:line="240" w:lineRule="auto"/>
              <w:rPr>
                <w:rFonts w:ascii="Calibri" w:hAnsi="Calibri" w:cs="Calibri"/>
                <w:color w:val="000000"/>
                <w:sz w:val="18"/>
                <w:szCs w:val="18"/>
                <w:lang w:val="en-GB"/>
              </w:rPr>
            </w:pPr>
            <w:r w:rsidRPr="00F67DAE">
              <w:rPr>
                <w:rFonts w:ascii="Calibri" w:hAnsi="Calibri" w:cs="Calibri"/>
                <w:color w:val="000000"/>
                <w:sz w:val="18"/>
                <w:szCs w:val="18"/>
                <w:lang w:val="en-GB"/>
              </w:rPr>
              <w:t>General operating and other direct costs</w:t>
            </w:r>
          </w:p>
        </w:tc>
        <w:tc>
          <w:tcPr>
            <w:tcW w:w="160"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52 057,43</w:t>
            </w: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52 057,43</w:t>
            </w: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Subtotal</w:t>
            </w: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single" w:sz="6" w:space="0" w:color="000000"/>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single" w:sz="6" w:space="0" w:color="000000"/>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140 180,43</w:t>
            </w:r>
          </w:p>
        </w:tc>
        <w:tc>
          <w:tcPr>
            <w:tcW w:w="1417" w:type="dxa"/>
            <w:tcBorders>
              <w:top w:val="single" w:sz="6" w:space="0" w:color="000000"/>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140 180,43</w:t>
            </w:r>
          </w:p>
        </w:tc>
        <w:tc>
          <w:tcPr>
            <w:tcW w:w="451" w:type="dxa"/>
            <w:tcBorders>
              <w:top w:val="single" w:sz="6" w:space="0" w:color="000000"/>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967" w:type="dxa"/>
            <w:tcBorders>
              <w:top w:val="single" w:sz="6" w:space="0" w:color="000000"/>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F231FE" w:rsidTr="00F231FE">
        <w:trPr>
          <w:trHeight w:val="290"/>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3856" w:type="dxa"/>
            <w:gridSpan w:val="2"/>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Programme support costsᶜ</w:t>
            </w: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9 819,57</w:t>
            </w: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9 819,57</w:t>
            </w: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Total Expenses</w:t>
            </w: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single" w:sz="6" w:space="0" w:color="000000"/>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single" w:sz="6" w:space="0" w:color="000000"/>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150 000,00</w:t>
            </w:r>
          </w:p>
        </w:tc>
        <w:tc>
          <w:tcPr>
            <w:tcW w:w="1417" w:type="dxa"/>
            <w:tcBorders>
              <w:top w:val="single" w:sz="6" w:space="0" w:color="000000"/>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150 000,00</w:t>
            </w:r>
          </w:p>
        </w:tc>
        <w:tc>
          <w:tcPr>
            <w:tcW w:w="451" w:type="dxa"/>
            <w:tcBorders>
              <w:top w:val="single" w:sz="6" w:space="0" w:color="000000"/>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967" w:type="dxa"/>
            <w:tcBorders>
              <w:top w:val="single" w:sz="6" w:space="0" w:color="000000"/>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F231FE" w:rsidTr="00F231FE">
        <w:trPr>
          <w:trHeight w:val="302"/>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Balanceᵈ</w:t>
            </w: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single" w:sz="6" w:space="0" w:color="000000"/>
              <w:left w:val="single" w:sz="6" w:space="0" w:color="000000"/>
              <w:bottom w:val="single" w:sz="18" w:space="0" w:color="000000"/>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single" w:sz="6" w:space="0" w:color="000000"/>
              <w:left w:val="nil"/>
              <w:bottom w:val="single" w:sz="18" w:space="0" w:color="000000"/>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(0,00)</w:t>
            </w:r>
          </w:p>
        </w:tc>
        <w:tc>
          <w:tcPr>
            <w:tcW w:w="1417"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451" w:type="dxa"/>
            <w:tcBorders>
              <w:top w:val="single" w:sz="6" w:space="0" w:color="000000"/>
              <w:left w:val="nil"/>
              <w:bottom w:val="single" w:sz="18" w:space="0" w:color="000000"/>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p>
        </w:tc>
        <w:tc>
          <w:tcPr>
            <w:tcW w:w="967" w:type="dxa"/>
            <w:tcBorders>
              <w:top w:val="single" w:sz="6" w:space="0" w:color="000000"/>
              <w:left w:val="nil"/>
              <w:bottom w:val="single" w:sz="18" w:space="0" w:color="000000"/>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(0,00)</w:t>
            </w:r>
          </w:p>
        </w:tc>
      </w:tr>
      <w:tr w:rsidR="00F231FE" w:rsidTr="00F231FE">
        <w:trPr>
          <w:trHeight w:val="302"/>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b/>
                <w:bCs/>
                <w:color w:val="000000"/>
                <w:sz w:val="18"/>
                <w:szCs w:val="18"/>
              </w:rPr>
            </w:pP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1417"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Future Expensesᵉ</w:t>
            </w: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single" w:sz="6" w:space="0" w:color="000000"/>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1418" w:type="dxa"/>
            <w:tcBorders>
              <w:top w:val="single" w:sz="6" w:space="0" w:color="000000"/>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1417" w:type="dxa"/>
            <w:tcBorders>
              <w:top w:val="single" w:sz="6" w:space="0" w:color="000000"/>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451" w:type="dxa"/>
            <w:tcBorders>
              <w:top w:val="single" w:sz="6" w:space="0" w:color="000000"/>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single" w:sz="6" w:space="0" w:color="000000"/>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5133" w:type="dxa"/>
            <w:gridSpan w:val="4"/>
            <w:tcBorders>
              <w:top w:val="nil"/>
              <w:left w:val="nil"/>
              <w:bottom w:val="nil"/>
              <w:right w:val="single" w:sz="6" w:space="0" w:color="000000"/>
            </w:tcBorders>
          </w:tcPr>
          <w:p w:rsidR="00F231FE" w:rsidRDefault="00F231FE" w:rsidP="006F1300">
            <w:pPr>
              <w:autoSpaceDE w:val="0"/>
              <w:autoSpaceDN w:val="0"/>
              <w:adjustRightInd w:val="0"/>
              <w:spacing w:after="0" w:line="240" w:lineRule="auto"/>
              <w:rPr>
                <w:rFonts w:ascii="Calibri" w:hAnsi="Calibri" w:cs="Calibri"/>
                <w:color w:val="000000"/>
                <w:sz w:val="18"/>
                <w:szCs w:val="18"/>
                <w:lang w:val="en-GB"/>
              </w:rPr>
            </w:pPr>
            <w:r w:rsidRPr="00F67DAE">
              <w:rPr>
                <w:rFonts w:ascii="Calibri" w:hAnsi="Calibri" w:cs="Calibri"/>
                <w:color w:val="000000"/>
                <w:sz w:val="18"/>
                <w:szCs w:val="18"/>
                <w:lang w:val="en-GB"/>
              </w:rPr>
              <w:t xml:space="preserve">Balance of un-depreciated assets &amp; inventory </w:t>
            </w:r>
          </w:p>
          <w:p w:rsidR="00F231FE" w:rsidRPr="00F67DAE" w:rsidRDefault="00F231FE" w:rsidP="006F1300">
            <w:pPr>
              <w:autoSpaceDE w:val="0"/>
              <w:autoSpaceDN w:val="0"/>
              <w:adjustRightInd w:val="0"/>
              <w:spacing w:after="0" w:line="240" w:lineRule="auto"/>
              <w:rPr>
                <w:rFonts w:ascii="Calibri" w:hAnsi="Calibri" w:cs="Calibri"/>
                <w:color w:val="000000"/>
                <w:sz w:val="18"/>
                <w:szCs w:val="18"/>
                <w:lang w:val="en-GB"/>
              </w:rPr>
            </w:pPr>
            <w:r w:rsidRPr="00F67DAE">
              <w:rPr>
                <w:rFonts w:ascii="Calibri" w:hAnsi="Calibri" w:cs="Calibri"/>
                <w:color w:val="000000"/>
                <w:sz w:val="18"/>
                <w:szCs w:val="18"/>
                <w:lang w:val="en-GB"/>
              </w:rPr>
              <w:t>purchased</w:t>
            </w: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Commitments</w:t>
            </w: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Subtotal</w:t>
            </w: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single" w:sz="6" w:space="0" w:color="000000"/>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single" w:sz="6" w:space="0" w:color="000000"/>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7" w:type="dxa"/>
            <w:tcBorders>
              <w:top w:val="single" w:sz="6" w:space="0" w:color="000000"/>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451" w:type="dxa"/>
            <w:tcBorders>
              <w:top w:val="single" w:sz="6" w:space="0" w:color="000000"/>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single" w:sz="6" w:space="0" w:color="000000"/>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Receivableᵉ</w:t>
            </w: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rPr>
                <w:rFonts w:ascii="Calibri" w:hAnsi="Calibri" w:cs="Calibri"/>
                <w:color w:val="000000"/>
                <w:sz w:val="18"/>
                <w:szCs w:val="18"/>
              </w:rPr>
            </w:pP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4016" w:type="dxa"/>
            <w:gridSpan w:val="3"/>
            <w:tcBorders>
              <w:top w:val="nil"/>
              <w:left w:val="nil"/>
              <w:bottom w:val="nil"/>
              <w:right w:val="nil"/>
            </w:tcBorders>
          </w:tcPr>
          <w:p w:rsidR="00F231FE" w:rsidRPr="00F67DAE" w:rsidRDefault="00F231FE" w:rsidP="006F1300">
            <w:pPr>
              <w:autoSpaceDE w:val="0"/>
              <w:autoSpaceDN w:val="0"/>
              <w:adjustRightInd w:val="0"/>
              <w:spacing w:after="0" w:line="240" w:lineRule="auto"/>
              <w:rPr>
                <w:rFonts w:ascii="Calibri" w:hAnsi="Calibri" w:cs="Calibri"/>
                <w:color w:val="000000"/>
                <w:sz w:val="18"/>
                <w:szCs w:val="18"/>
                <w:lang w:val="en-GB"/>
              </w:rPr>
            </w:pPr>
            <w:r w:rsidRPr="00F67DAE">
              <w:rPr>
                <w:rFonts w:ascii="Calibri" w:hAnsi="Calibri" w:cs="Calibri"/>
                <w:color w:val="000000"/>
                <w:sz w:val="18"/>
                <w:szCs w:val="18"/>
                <w:lang w:val="en-GB"/>
              </w:rPr>
              <w:t>Less: Contributions receivable from donors</w:t>
            </w:r>
          </w:p>
        </w:tc>
        <w:tc>
          <w:tcPr>
            <w:tcW w:w="11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7" w:type="dxa"/>
            <w:tcBorders>
              <w:top w:val="nil"/>
              <w:left w:val="single" w:sz="6" w:space="0" w:color="000000"/>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290"/>
        </w:trPr>
        <w:tc>
          <w:tcPr>
            <w:tcW w:w="3856" w:type="dxa"/>
            <w:gridSpan w:val="2"/>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Available Resourcesᶠ</w:t>
            </w: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single" w:sz="6" w:space="0" w:color="000000"/>
              <w:left w:val="single" w:sz="6" w:space="0" w:color="000000"/>
              <w:bottom w:val="single" w:sz="18" w:space="0" w:color="000000"/>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w:t>
            </w:r>
          </w:p>
        </w:tc>
        <w:tc>
          <w:tcPr>
            <w:tcW w:w="1418" w:type="dxa"/>
            <w:tcBorders>
              <w:top w:val="single" w:sz="6" w:space="0" w:color="000000"/>
              <w:left w:val="nil"/>
              <w:bottom w:val="single" w:sz="18" w:space="0" w:color="000000"/>
              <w:right w:val="nil"/>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(0,00)</w:t>
            </w:r>
          </w:p>
        </w:tc>
        <w:tc>
          <w:tcPr>
            <w:tcW w:w="1417" w:type="dxa"/>
            <w:tcBorders>
              <w:top w:val="single" w:sz="6" w:space="0" w:color="000000"/>
              <w:left w:val="single" w:sz="6" w:space="0" w:color="000000"/>
              <w:bottom w:val="single" w:sz="18" w:space="0" w:color="000000"/>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(0,00)</w:t>
            </w:r>
          </w:p>
        </w:tc>
        <w:tc>
          <w:tcPr>
            <w:tcW w:w="451" w:type="dxa"/>
            <w:tcBorders>
              <w:top w:val="single" w:sz="6" w:space="0" w:color="000000"/>
              <w:left w:val="nil"/>
              <w:bottom w:val="single" w:sz="18" w:space="0" w:color="000000"/>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single" w:sz="6" w:space="0" w:color="000000"/>
              <w:left w:val="nil"/>
              <w:bottom w:val="single" w:sz="18" w:space="0" w:color="000000"/>
              <w:right w:val="single" w:sz="6" w:space="0" w:color="000000"/>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Tr="00F231FE">
        <w:trPr>
          <w:trHeight w:val="72"/>
        </w:trPr>
        <w:tc>
          <w:tcPr>
            <w:tcW w:w="1652"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2204"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60"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117"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418"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1417"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451"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c>
          <w:tcPr>
            <w:tcW w:w="967" w:type="dxa"/>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rPr>
            </w:pPr>
          </w:p>
        </w:tc>
      </w:tr>
      <w:tr w:rsidR="00F231FE" w:rsidRPr="00F67DAE" w:rsidTr="00F231FE">
        <w:trPr>
          <w:trHeight w:val="1730"/>
        </w:trPr>
        <w:tc>
          <w:tcPr>
            <w:tcW w:w="9386" w:type="dxa"/>
            <w:gridSpan w:val="8"/>
            <w:tcBorders>
              <w:top w:val="nil"/>
              <w:left w:val="nil"/>
              <w:bottom w:val="nil"/>
              <w:right w:val="nil"/>
            </w:tcBorders>
          </w:tcPr>
          <w:p w:rsidR="00F231FE" w:rsidRPr="00F67DAE" w:rsidRDefault="00F231FE" w:rsidP="006F1300">
            <w:pPr>
              <w:autoSpaceDE w:val="0"/>
              <w:autoSpaceDN w:val="0"/>
              <w:adjustRightInd w:val="0"/>
              <w:spacing w:after="0" w:line="240" w:lineRule="auto"/>
              <w:rPr>
                <w:rFonts w:ascii="Calibri" w:hAnsi="Calibri" w:cs="Calibri"/>
                <w:color w:val="000000"/>
                <w:sz w:val="18"/>
                <w:szCs w:val="18"/>
                <w:lang w:val="en-GB"/>
              </w:rPr>
            </w:pPr>
            <w:r w:rsidRPr="00F67DAE">
              <w:rPr>
                <w:rFonts w:ascii="Calibri" w:hAnsi="Calibri" w:cs="Calibri"/>
                <w:color w:val="000000"/>
                <w:sz w:val="18"/>
                <w:szCs w:val="18"/>
                <w:lang w:val="en-GB"/>
              </w:rPr>
              <w:lastRenderedPageBreak/>
              <w:t>a. Contributions represent recognized revenue from donors based on the payment schedule in signed agreements.</w:t>
            </w:r>
          </w:p>
          <w:p w:rsidR="00F231FE" w:rsidRPr="00F67DAE" w:rsidRDefault="00F231FE" w:rsidP="006F1300">
            <w:pPr>
              <w:autoSpaceDE w:val="0"/>
              <w:autoSpaceDN w:val="0"/>
              <w:adjustRightInd w:val="0"/>
              <w:spacing w:after="0" w:line="240" w:lineRule="auto"/>
              <w:rPr>
                <w:rFonts w:ascii="Calibri" w:hAnsi="Calibri" w:cs="Calibri"/>
                <w:color w:val="000000"/>
                <w:sz w:val="18"/>
                <w:szCs w:val="18"/>
                <w:lang w:val="en-GB"/>
              </w:rPr>
            </w:pPr>
            <w:r w:rsidRPr="00F67DAE">
              <w:rPr>
                <w:rFonts w:ascii="Calibri" w:hAnsi="Calibri" w:cs="Calibri"/>
                <w:color w:val="000000"/>
                <w:sz w:val="18"/>
                <w:szCs w:val="18"/>
                <w:lang w:val="en-GB"/>
              </w:rPr>
              <w:t>b. Other Revenue represents revenue resulting from miscellaneous activities.</w:t>
            </w:r>
          </w:p>
          <w:p w:rsidR="00F231FE" w:rsidRPr="00F67DAE" w:rsidRDefault="00F231FE" w:rsidP="006F1300">
            <w:pPr>
              <w:autoSpaceDE w:val="0"/>
              <w:autoSpaceDN w:val="0"/>
              <w:adjustRightInd w:val="0"/>
              <w:spacing w:after="0" w:line="240" w:lineRule="auto"/>
              <w:rPr>
                <w:rFonts w:ascii="Calibri" w:hAnsi="Calibri" w:cs="Calibri"/>
                <w:color w:val="000000"/>
                <w:sz w:val="18"/>
                <w:szCs w:val="18"/>
                <w:lang w:val="en-GB"/>
              </w:rPr>
            </w:pPr>
            <w:r w:rsidRPr="00F67DAE">
              <w:rPr>
                <w:rFonts w:ascii="Calibri" w:hAnsi="Calibri" w:cs="Calibri"/>
                <w:color w:val="000000"/>
                <w:sz w:val="18"/>
                <w:szCs w:val="18"/>
                <w:lang w:val="en-GB"/>
              </w:rPr>
              <w:t>c. Programme support (indirect) cost is calculated based on the expenses excluding amounts of foreign exchange gain/loss.</w:t>
            </w:r>
          </w:p>
          <w:p w:rsidR="00F231FE" w:rsidRPr="00F67DAE" w:rsidRDefault="00F231FE" w:rsidP="006F1300">
            <w:pPr>
              <w:autoSpaceDE w:val="0"/>
              <w:autoSpaceDN w:val="0"/>
              <w:adjustRightInd w:val="0"/>
              <w:spacing w:after="0" w:line="240" w:lineRule="auto"/>
              <w:rPr>
                <w:rFonts w:ascii="Calibri" w:hAnsi="Calibri" w:cs="Calibri"/>
                <w:color w:val="000000"/>
                <w:sz w:val="18"/>
                <w:szCs w:val="18"/>
                <w:lang w:val="en-GB"/>
              </w:rPr>
            </w:pPr>
            <w:r w:rsidRPr="00F67DAE">
              <w:rPr>
                <w:rFonts w:ascii="Calibri" w:hAnsi="Calibri" w:cs="Calibri"/>
                <w:color w:val="000000"/>
                <w:sz w:val="18"/>
                <w:szCs w:val="18"/>
                <w:lang w:val="en-GB"/>
              </w:rPr>
              <w:t>d. Balance in column (2) is inclusive of balance in column (1).</w:t>
            </w:r>
          </w:p>
          <w:p w:rsidR="00F231FE" w:rsidRPr="00F67DAE" w:rsidRDefault="00F231FE" w:rsidP="006F1300">
            <w:pPr>
              <w:autoSpaceDE w:val="0"/>
              <w:autoSpaceDN w:val="0"/>
              <w:adjustRightInd w:val="0"/>
              <w:spacing w:after="0" w:line="240" w:lineRule="auto"/>
              <w:rPr>
                <w:rFonts w:ascii="Calibri" w:hAnsi="Calibri" w:cs="Calibri"/>
                <w:color w:val="000000"/>
                <w:sz w:val="18"/>
                <w:szCs w:val="18"/>
                <w:lang w:val="en-GB"/>
              </w:rPr>
            </w:pPr>
            <w:r w:rsidRPr="00F67DAE">
              <w:rPr>
                <w:rFonts w:ascii="Calibri" w:hAnsi="Calibri" w:cs="Calibri"/>
                <w:color w:val="000000"/>
                <w:sz w:val="18"/>
                <w:szCs w:val="18"/>
                <w:lang w:val="en-GB"/>
              </w:rPr>
              <w:t>e. Future expenses and Receivable - amounts in column (2) are the balances outstanding as of the report date which are included in the available resources. Amounts in column (1) are shown for information purpose only.</w:t>
            </w:r>
          </w:p>
          <w:p w:rsidR="00F231FE" w:rsidRPr="00F67DAE" w:rsidRDefault="00F231FE" w:rsidP="006F1300">
            <w:pPr>
              <w:autoSpaceDE w:val="0"/>
              <w:autoSpaceDN w:val="0"/>
              <w:adjustRightInd w:val="0"/>
              <w:spacing w:after="0" w:line="240" w:lineRule="auto"/>
              <w:rPr>
                <w:rFonts w:ascii="Calibri" w:hAnsi="Calibri" w:cs="Calibri"/>
                <w:color w:val="000000"/>
                <w:sz w:val="18"/>
                <w:szCs w:val="18"/>
                <w:lang w:val="en-GB"/>
              </w:rPr>
            </w:pPr>
            <w:r w:rsidRPr="00F67DAE">
              <w:rPr>
                <w:rFonts w:ascii="Calibri" w:hAnsi="Calibri" w:cs="Calibri"/>
                <w:color w:val="000000"/>
                <w:sz w:val="18"/>
                <w:szCs w:val="18"/>
                <w:lang w:val="en-GB"/>
              </w:rPr>
              <w:t>f. Available resources - balance after future expenses, and contributions receivable from donors (i.e. amounts past due) have been accounted for.</w:t>
            </w:r>
          </w:p>
        </w:tc>
      </w:tr>
      <w:tr w:rsidR="00F231FE" w:rsidRPr="00F67DAE" w:rsidTr="00F231FE">
        <w:trPr>
          <w:trHeight w:val="72"/>
        </w:trPr>
        <w:tc>
          <w:tcPr>
            <w:tcW w:w="1652"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2204"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160"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1117"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1418"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1417"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451"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967"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r>
      <w:tr w:rsidR="00F231FE" w:rsidRPr="00F67DAE" w:rsidTr="00F231FE">
        <w:trPr>
          <w:trHeight w:val="583"/>
        </w:trPr>
        <w:tc>
          <w:tcPr>
            <w:tcW w:w="9386" w:type="dxa"/>
            <w:gridSpan w:val="8"/>
            <w:tcBorders>
              <w:top w:val="nil"/>
              <w:left w:val="nil"/>
              <w:bottom w:val="nil"/>
              <w:right w:val="nil"/>
            </w:tcBorders>
          </w:tcPr>
          <w:p w:rsidR="00F231FE" w:rsidRDefault="00F231FE" w:rsidP="006F1300">
            <w:pPr>
              <w:autoSpaceDE w:val="0"/>
              <w:autoSpaceDN w:val="0"/>
              <w:adjustRightInd w:val="0"/>
              <w:spacing w:after="0" w:line="240" w:lineRule="auto"/>
              <w:rPr>
                <w:rFonts w:ascii="Calibri" w:hAnsi="Calibri" w:cs="Calibri"/>
                <w:color w:val="000000"/>
                <w:sz w:val="18"/>
                <w:szCs w:val="18"/>
                <w:lang w:val="en-GB"/>
              </w:rPr>
            </w:pPr>
            <w:r w:rsidRPr="00F67DAE">
              <w:rPr>
                <w:rFonts w:ascii="Calibri" w:hAnsi="Calibri" w:cs="Calibri"/>
                <w:color w:val="000000"/>
                <w:sz w:val="18"/>
                <w:szCs w:val="18"/>
                <w:lang w:val="en-GB"/>
              </w:rPr>
              <w:t>This is to certify that the above statement of revenue, expenses and available resources is correct and that the expenses were incurred in connection with the approved projects for which funds have been received.</w:t>
            </w:r>
          </w:p>
          <w:p w:rsidR="00F231FE" w:rsidRPr="00F67DAE" w:rsidRDefault="00F231FE" w:rsidP="006F1300">
            <w:pPr>
              <w:autoSpaceDE w:val="0"/>
              <w:autoSpaceDN w:val="0"/>
              <w:adjustRightInd w:val="0"/>
              <w:spacing w:after="0" w:line="240" w:lineRule="auto"/>
              <w:rPr>
                <w:rFonts w:ascii="Calibri" w:hAnsi="Calibri" w:cs="Calibri"/>
                <w:color w:val="000000"/>
                <w:sz w:val="18"/>
                <w:szCs w:val="18"/>
                <w:lang w:val="en-GB"/>
              </w:rPr>
            </w:pPr>
          </w:p>
        </w:tc>
      </w:tr>
      <w:tr w:rsidR="00F231FE" w:rsidRPr="00F67DAE" w:rsidTr="00F231FE">
        <w:trPr>
          <w:trHeight w:val="434"/>
        </w:trPr>
        <w:tc>
          <w:tcPr>
            <w:tcW w:w="1652"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2204"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160"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1117"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1418"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1417"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451"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c>
          <w:tcPr>
            <w:tcW w:w="967" w:type="dxa"/>
            <w:tcBorders>
              <w:top w:val="nil"/>
              <w:left w:val="nil"/>
              <w:bottom w:val="nil"/>
              <w:right w:val="nil"/>
            </w:tcBorders>
          </w:tcPr>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r>
      <w:tr w:rsidR="00F231FE" w:rsidRPr="00F67DAE" w:rsidTr="00250D34">
        <w:trPr>
          <w:trHeight w:val="434"/>
        </w:trPr>
        <w:tc>
          <w:tcPr>
            <w:tcW w:w="9386" w:type="dxa"/>
            <w:gridSpan w:val="8"/>
            <w:tcBorders>
              <w:top w:val="nil"/>
              <w:left w:val="nil"/>
              <w:bottom w:val="nil"/>
              <w:right w:val="nil"/>
            </w:tcBorders>
          </w:tcPr>
          <w:p w:rsidR="00F231FE" w:rsidRDefault="00F231FE" w:rsidP="006F1300">
            <w:pPr>
              <w:autoSpaceDE w:val="0"/>
              <w:autoSpaceDN w:val="0"/>
              <w:adjustRightInd w:val="0"/>
              <w:spacing w:after="0" w:line="240" w:lineRule="auto"/>
              <w:jc w:val="right"/>
              <w:rPr>
                <w:rFonts w:ascii="Calibri" w:hAnsi="Calibri" w:cs="Calibri"/>
                <w:color w:val="000000"/>
                <w:lang w:val="en-GB"/>
              </w:rPr>
            </w:pPr>
            <w:r>
              <w:rPr>
                <w:rFonts w:ascii="Calibri" w:hAnsi="Calibri" w:cs="Calibri"/>
                <w:color w:val="000000"/>
                <w:lang w:val="en-GB"/>
              </w:rPr>
              <w:t>____________________________________________________________________________________</w:t>
            </w:r>
          </w:p>
          <w:p w:rsidR="00F231FE" w:rsidRPr="00F67DAE" w:rsidRDefault="00F231FE" w:rsidP="006F1300">
            <w:pPr>
              <w:autoSpaceDE w:val="0"/>
              <w:autoSpaceDN w:val="0"/>
              <w:adjustRightInd w:val="0"/>
              <w:spacing w:after="0" w:line="240" w:lineRule="auto"/>
              <w:jc w:val="right"/>
              <w:rPr>
                <w:rFonts w:ascii="Calibri" w:hAnsi="Calibri" w:cs="Calibri"/>
                <w:color w:val="000000"/>
                <w:lang w:val="en-GB"/>
              </w:rPr>
            </w:pPr>
          </w:p>
        </w:tc>
      </w:tr>
    </w:tbl>
    <w:p w:rsidR="00F231FE" w:rsidRPr="00F231FE" w:rsidRDefault="00F231FE" w:rsidP="00F231FE">
      <w:pPr>
        <w:ind w:firstLine="708"/>
        <w:rPr>
          <w:b/>
        </w:rPr>
      </w:pPr>
      <w:r>
        <w:rPr>
          <w:rFonts w:ascii="Calibri" w:hAnsi="Calibri" w:cs="Calibri"/>
          <w:color w:val="000000"/>
          <w:sz w:val="18"/>
          <w:szCs w:val="18"/>
        </w:rPr>
        <w:t>(Signature)</w:t>
      </w:r>
      <w:r>
        <w:rPr>
          <w:rFonts w:ascii="Calibri" w:hAnsi="Calibri" w:cs="Calibri"/>
          <w:color w:val="000000"/>
          <w:sz w:val="18"/>
          <w:szCs w:val="18"/>
        </w:rPr>
        <w:tab/>
      </w:r>
      <w:r>
        <w:rPr>
          <w:rFonts w:ascii="Calibri" w:hAnsi="Calibri" w:cs="Calibri"/>
          <w:color w:val="000000"/>
          <w:sz w:val="18"/>
          <w:szCs w:val="18"/>
        </w:rPr>
        <w:tab/>
      </w:r>
      <w:r>
        <w:rPr>
          <w:rFonts w:ascii="Calibri" w:hAnsi="Calibri" w:cs="Calibri"/>
          <w:color w:val="000000"/>
          <w:sz w:val="18"/>
          <w:szCs w:val="18"/>
        </w:rPr>
        <w:tab/>
      </w:r>
      <w:r>
        <w:rPr>
          <w:rFonts w:ascii="Calibri" w:hAnsi="Calibri" w:cs="Calibri"/>
          <w:color w:val="000000"/>
          <w:sz w:val="18"/>
          <w:szCs w:val="18"/>
        </w:rPr>
        <w:tab/>
      </w:r>
      <w:r>
        <w:rPr>
          <w:rFonts w:ascii="Calibri" w:hAnsi="Calibri" w:cs="Calibri"/>
          <w:color w:val="000000"/>
          <w:sz w:val="18"/>
          <w:szCs w:val="18"/>
        </w:rPr>
        <w:tab/>
      </w:r>
      <w:r>
        <w:rPr>
          <w:rFonts w:ascii="Calibri" w:hAnsi="Calibri" w:cs="Calibri"/>
          <w:color w:val="000000"/>
          <w:sz w:val="18"/>
          <w:szCs w:val="18"/>
        </w:rPr>
        <w:tab/>
        <w:t xml:space="preserve">            (Date)</w:t>
      </w:r>
    </w:p>
    <w:p w:rsidR="00464151" w:rsidRDefault="00464151">
      <w:pPr>
        <w:rPr>
          <w:b/>
          <w:lang w:val="en-GB"/>
        </w:rPr>
      </w:pPr>
      <w:r>
        <w:rPr>
          <w:b/>
          <w:lang w:val="en-GB"/>
        </w:rPr>
        <w:br w:type="page"/>
      </w:r>
    </w:p>
    <w:p w:rsidR="00464151" w:rsidRDefault="00464151">
      <w:pPr>
        <w:rPr>
          <w:b/>
          <w:lang w:val="en-GB"/>
        </w:rPr>
      </w:pPr>
    </w:p>
    <w:p w:rsidR="004606E2" w:rsidRDefault="004606E2" w:rsidP="004606E2">
      <w:pPr>
        <w:jc w:val="center"/>
        <w:rPr>
          <w:b/>
          <w:lang w:val="en-GB"/>
        </w:rPr>
      </w:pPr>
      <w:r w:rsidRPr="00E26DD2">
        <w:rPr>
          <w:b/>
          <w:lang w:val="en-GB"/>
        </w:rPr>
        <w:t xml:space="preserve">Attachment </w:t>
      </w:r>
      <w:proofErr w:type="gramStart"/>
      <w:r>
        <w:rPr>
          <w:b/>
          <w:lang w:val="en-GB"/>
        </w:rPr>
        <w:t>1</w:t>
      </w:r>
      <w:r w:rsidRPr="00E26DD2">
        <w:rPr>
          <w:b/>
          <w:lang w:val="en-GB"/>
        </w:rPr>
        <w:t> :</w:t>
      </w:r>
      <w:proofErr w:type="gramEnd"/>
      <w:r w:rsidRPr="00E26DD2">
        <w:rPr>
          <w:b/>
          <w:lang w:val="en-GB"/>
        </w:rPr>
        <w:t xml:space="preserve"> Testimonies from the y</w:t>
      </w:r>
      <w:r>
        <w:rPr>
          <w:b/>
          <w:lang w:val="en-GB"/>
        </w:rPr>
        <w:t>outh beneficiaries from PK5</w:t>
      </w:r>
    </w:p>
    <w:p w:rsidR="004606E2" w:rsidRDefault="005C26D7" w:rsidP="004606E2">
      <w:pPr>
        <w:jc w:val="both"/>
        <w:rPr>
          <w:lang w:val="en-GB"/>
        </w:rPr>
      </w:pPr>
      <w:r>
        <w:rPr>
          <w:lang w:val="en-GB"/>
        </w:rPr>
        <w:t>The Funding Windows allowed for the creation of emergency jobs for the youth-at-risk in the PK5 district of Bangui, a predominantly Muslim district and scene of violence during the crisis.</w:t>
      </w:r>
    </w:p>
    <w:p w:rsidR="005C26D7" w:rsidRPr="005C26D7" w:rsidRDefault="005C26D7" w:rsidP="004606E2">
      <w:pPr>
        <w:jc w:val="both"/>
        <w:rPr>
          <w:lang w:val="en-GB"/>
        </w:rPr>
      </w:pPr>
    </w:p>
    <w:p w:rsidR="004606E2" w:rsidRPr="004606E2" w:rsidRDefault="005C26D7" w:rsidP="004606E2">
      <w:pPr>
        <w:jc w:val="both"/>
        <w:rPr>
          <w:lang w:val="fr-FR"/>
        </w:rPr>
      </w:pPr>
      <w:r>
        <w:rPr>
          <w:b/>
          <w:lang w:val="fr-FR"/>
        </w:rPr>
        <w:t xml:space="preserve">Témoignage de </w:t>
      </w:r>
      <w:r w:rsidR="004606E2" w:rsidRPr="004606E2">
        <w:rPr>
          <w:b/>
          <w:lang w:val="fr-FR"/>
        </w:rPr>
        <w:t>Victor</w:t>
      </w:r>
      <w:r w:rsidR="004606E2" w:rsidRPr="004606E2">
        <w:rPr>
          <w:lang w:val="fr-FR"/>
        </w:rPr>
        <w:t xml:space="preserve">, </w:t>
      </w:r>
      <w:r w:rsidR="004606E2" w:rsidRPr="005C26D7">
        <w:rPr>
          <w:b/>
          <w:lang w:val="fr-FR"/>
        </w:rPr>
        <w:t>délégué de la communauté</w:t>
      </w:r>
    </w:p>
    <w:p w:rsidR="004606E2" w:rsidRPr="004606E2" w:rsidRDefault="00917604" w:rsidP="004606E2">
      <w:pPr>
        <w:jc w:val="both"/>
        <w:rPr>
          <w:lang w:val="fr-FR"/>
        </w:rPr>
      </w:pPr>
      <w:r w:rsidRPr="00917604">
        <w:rPr>
          <w:noProof/>
          <w:sz w:val="24"/>
          <w:szCs w:val="24"/>
          <w:lang w:eastAsia="en-US"/>
        </w:rPr>
        <w:drawing>
          <wp:anchor distT="0" distB="0" distL="114300" distR="114300" simplePos="0" relativeHeight="251661312" behindDoc="0" locked="0" layoutInCell="1" allowOverlap="1" wp14:anchorId="094C2E41" wp14:editId="4A97188D">
            <wp:simplePos x="0" y="0"/>
            <wp:positionH relativeFrom="margin">
              <wp:align>left</wp:align>
            </wp:positionH>
            <wp:positionV relativeFrom="paragraph">
              <wp:posOffset>1393825</wp:posOffset>
            </wp:positionV>
            <wp:extent cx="5752800" cy="4536000"/>
            <wp:effectExtent l="0" t="0" r="635" b="0"/>
            <wp:wrapSquare wrapText="bothSides"/>
            <wp:docPr id="12" name="Image 12" descr="../../../Capture%20d’écran%202018-01-25%20à%2013.5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8-01-25%20à%2013.53.3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2800" cy="453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6E2" w:rsidRPr="004606E2">
        <w:rPr>
          <w:lang w:val="fr-FR"/>
        </w:rPr>
        <w:t>« </w:t>
      </w:r>
      <w:r w:rsidR="004606E2" w:rsidRPr="00917604">
        <w:rPr>
          <w:sz w:val="24"/>
          <w:szCs w:val="24"/>
          <w:lang w:val="fr-FR"/>
        </w:rPr>
        <w:t>Les activités de sensibilisation sont vraiment appréciées par la communauté entière particulièrement par les jeunes parce que cela leur apporte des connaissances. Il y a des jeunes qui ont arrêté leurs études à bas niveau et après les activités THIMO, ils peuvent suivre des formations dans des différents domaines et chacun aura un diplôme et peut être cela lui pourra servir d’emploi.  Ceci construit énormément le future pour le pays. C’est l’avenir de la République Centrafricaine qui est engagé dans ces activités-là</w:t>
      </w:r>
      <w:r w:rsidR="004606E2" w:rsidRPr="004606E2">
        <w:rPr>
          <w:lang w:val="fr-FR"/>
        </w:rPr>
        <w:t>.</w:t>
      </w:r>
      <w:r>
        <w:rPr>
          <w:lang w:val="fr-FR"/>
        </w:rPr>
        <w:t> »</w:t>
      </w:r>
      <w:r w:rsidR="004606E2" w:rsidRPr="004606E2">
        <w:rPr>
          <w:lang w:val="fr-FR"/>
        </w:rPr>
        <w:t xml:space="preserve"> </w:t>
      </w:r>
    </w:p>
    <w:p w:rsidR="004606E2" w:rsidRPr="004606E2" w:rsidRDefault="004606E2" w:rsidP="004606E2">
      <w:pPr>
        <w:jc w:val="both"/>
        <w:rPr>
          <w:b/>
          <w:lang w:val="fr-FR"/>
        </w:rPr>
      </w:pPr>
    </w:p>
    <w:p w:rsidR="004606E2" w:rsidRPr="004606E2" w:rsidRDefault="004606E2" w:rsidP="004606E2">
      <w:pPr>
        <w:jc w:val="both"/>
        <w:rPr>
          <w:b/>
          <w:lang w:val="fr-FR"/>
        </w:rPr>
      </w:pPr>
    </w:p>
    <w:p w:rsidR="004606E2" w:rsidRPr="004606E2" w:rsidRDefault="004606E2" w:rsidP="004606E2">
      <w:pPr>
        <w:jc w:val="both"/>
        <w:rPr>
          <w:b/>
          <w:lang w:val="fr-FR"/>
        </w:rPr>
      </w:pPr>
    </w:p>
    <w:p w:rsidR="004606E2" w:rsidRPr="004606E2" w:rsidRDefault="004606E2" w:rsidP="004606E2">
      <w:pPr>
        <w:jc w:val="both"/>
        <w:rPr>
          <w:b/>
          <w:lang w:val="fr-FR"/>
        </w:rPr>
      </w:pPr>
    </w:p>
    <w:p w:rsidR="004606E2" w:rsidRPr="004606E2" w:rsidRDefault="004606E2" w:rsidP="004606E2">
      <w:pPr>
        <w:jc w:val="both"/>
        <w:rPr>
          <w:b/>
          <w:lang w:val="fr-FR"/>
        </w:rPr>
      </w:pPr>
    </w:p>
    <w:p w:rsidR="005C26D7" w:rsidRDefault="005C26D7" w:rsidP="004606E2">
      <w:pPr>
        <w:jc w:val="both"/>
        <w:rPr>
          <w:lang w:val="fr-FR"/>
        </w:rPr>
      </w:pPr>
      <w:r>
        <w:rPr>
          <w:b/>
          <w:lang w:val="fr-FR"/>
        </w:rPr>
        <w:lastRenderedPageBreak/>
        <w:t>Témoignage d’</w:t>
      </w:r>
      <w:proofErr w:type="spellStart"/>
      <w:r w:rsidR="004606E2" w:rsidRPr="004606E2">
        <w:rPr>
          <w:b/>
          <w:lang w:val="fr-FR"/>
        </w:rPr>
        <w:t>Ancene</w:t>
      </w:r>
      <w:proofErr w:type="spellEnd"/>
      <w:r w:rsidR="004606E2" w:rsidRPr="004606E2">
        <w:rPr>
          <w:b/>
          <w:lang w:val="fr-FR"/>
        </w:rPr>
        <w:t xml:space="preserve"> </w:t>
      </w:r>
      <w:proofErr w:type="spellStart"/>
      <w:r w:rsidR="004606E2" w:rsidRPr="004606E2">
        <w:rPr>
          <w:b/>
          <w:lang w:val="fr-FR"/>
        </w:rPr>
        <w:t>Ngoba</w:t>
      </w:r>
      <w:proofErr w:type="spellEnd"/>
      <w:r w:rsidR="004606E2" w:rsidRPr="004606E2">
        <w:rPr>
          <w:lang w:val="fr-FR"/>
        </w:rPr>
        <w:t xml:space="preserve">, coordinateur du marché a PK5, 3è arrondissement. </w:t>
      </w:r>
    </w:p>
    <w:p w:rsidR="004606E2" w:rsidRPr="004606E2" w:rsidRDefault="005C26D7" w:rsidP="004606E2">
      <w:pPr>
        <w:jc w:val="both"/>
        <w:rPr>
          <w:lang w:val="fr-FR"/>
        </w:rPr>
      </w:pPr>
      <w:r w:rsidRPr="005C26D7">
        <w:rPr>
          <w:sz w:val="24"/>
          <w:szCs w:val="24"/>
          <w:lang w:val="fr-FR"/>
        </w:rPr>
        <w:t>« </w:t>
      </w:r>
      <w:r w:rsidR="004606E2" w:rsidRPr="005C26D7">
        <w:rPr>
          <w:sz w:val="24"/>
          <w:szCs w:val="24"/>
          <w:lang w:val="fr-FR"/>
        </w:rPr>
        <w:t xml:space="preserve">Après un incident vers le cinquième dans lequel une grenade a été lance pendant un concert le 11 novembre 2017, les activités commerciales qui ont été arrêté ont repris à nouveau avec l’appui des activités génératrices de revenu. </w:t>
      </w:r>
      <w:r w:rsidR="004606E2" w:rsidRPr="00917604">
        <w:rPr>
          <w:sz w:val="24"/>
          <w:szCs w:val="24"/>
          <w:lang w:val="fr-FR"/>
        </w:rPr>
        <w:t>Nous nous sommes mis à travailler pour sensibiliser les communautés d’une partie et de l’autre pourvue que le calme revient. Et effectivement le calme est revenu très rapidement grâce aux gens qui ont pris conscience pour éviter qu’il y ait de représailles sur le terrain. Nous faisons la sensibilisation de proximité auprès de la communauté. La population est victime de manipulations, de fausses rumeurs, ce ça qui fait qu’il y ait des réactions un peu partout. C’est des rumeurs non vérifiées qui font que le gens rentre dedans. Nous sommes présentement sur le terrain avec cette activité qui a engagé beaucoup de gens à travers le projet « Jeunes a risque » appuyé par le PNUD. Nous sommes en train de faire les activités THIMO (Travail à Haute Intensité de Main d’Œuvre) dans certains quartiers du 3è arrondissement depuis que la crise a déclenchée. Les jeunes sont toujours avec nous en train de faire le THIMO et on les sensibilise pour ne pas se laisser faire. Premièrement le THIMO montrent le sens du travail manuel aux jeunes pour qu’ils aient cette habitude de savoir travailler à la main. Après cette activité rémunérée, il y aura la formation socio-professionnelle et les jeunes pourront acquérir certaines connaissances dans les différents domaines (mécanique, hostellerie, maraîchage) selon la motivation de toute un chaque un des bénéficiaires.</w:t>
      </w:r>
      <w:r w:rsidR="004606E2" w:rsidRPr="004606E2">
        <w:rPr>
          <w:lang w:val="fr-FR"/>
        </w:rPr>
        <w:t> »</w:t>
      </w:r>
    </w:p>
    <w:p w:rsidR="004606E2" w:rsidRPr="004606E2" w:rsidRDefault="004606E2" w:rsidP="004606E2">
      <w:pPr>
        <w:jc w:val="both"/>
        <w:rPr>
          <w:lang w:val="fr-FR"/>
        </w:rPr>
      </w:pPr>
    </w:p>
    <w:p w:rsidR="004606E2" w:rsidRDefault="004606E2" w:rsidP="004606E2">
      <w:pPr>
        <w:jc w:val="both"/>
      </w:pPr>
      <w:r>
        <w:rPr>
          <w:noProof/>
          <w:lang w:eastAsia="en-US"/>
        </w:rPr>
        <w:drawing>
          <wp:inline distT="0" distB="0" distL="0" distR="0" wp14:anchorId="2195C81E" wp14:editId="0A2AFA26">
            <wp:extent cx="5141595" cy="4334903"/>
            <wp:effectExtent l="0" t="0" r="1905" b="8890"/>
            <wp:docPr id="14" name="Image 14" descr="../../../Capture%20d’écran%202018-01-25%20à%2011.3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8-01-25%20à%2011.35.5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2103" cy="4335331"/>
                    </a:xfrm>
                    <a:prstGeom prst="rect">
                      <a:avLst/>
                    </a:prstGeom>
                    <a:noFill/>
                    <a:ln>
                      <a:noFill/>
                    </a:ln>
                  </pic:spPr>
                </pic:pic>
              </a:graphicData>
            </a:graphic>
          </wp:inline>
        </w:drawing>
      </w:r>
    </w:p>
    <w:p w:rsidR="00FF7442" w:rsidRPr="007057C0" w:rsidRDefault="00980A9D" w:rsidP="00980A9D">
      <w:pPr>
        <w:jc w:val="center"/>
        <w:rPr>
          <w:b/>
          <w:lang w:val="en-GB"/>
        </w:rPr>
      </w:pPr>
      <w:r w:rsidRPr="007057C0">
        <w:rPr>
          <w:b/>
          <w:lang w:val="en-GB"/>
        </w:rPr>
        <w:lastRenderedPageBreak/>
        <w:t xml:space="preserve">Attachment </w:t>
      </w:r>
      <w:r w:rsidR="00F17722" w:rsidRPr="007057C0">
        <w:rPr>
          <w:b/>
          <w:lang w:val="en-GB"/>
        </w:rPr>
        <w:t>2</w:t>
      </w:r>
      <w:r w:rsidRPr="007057C0">
        <w:rPr>
          <w:b/>
          <w:lang w:val="en-GB"/>
        </w:rPr>
        <w:t>:</w:t>
      </w:r>
    </w:p>
    <w:p w:rsidR="00980A9D" w:rsidRPr="007057C0" w:rsidRDefault="007057C0" w:rsidP="007057C0">
      <w:pPr>
        <w:jc w:val="both"/>
        <w:rPr>
          <w:rFonts w:ascii="Times New Roman" w:eastAsia="Times New Roman" w:hAnsi="Times New Roman" w:cs="Times New Roman"/>
          <w:noProof/>
          <w:lang w:val="en-GB" w:eastAsia="fr-FR"/>
        </w:rPr>
      </w:pPr>
      <w:r w:rsidRPr="007057C0">
        <w:rPr>
          <w:rFonts w:ascii="Times New Roman" w:eastAsia="Times New Roman" w:hAnsi="Times New Roman" w:cs="Times New Roman"/>
          <w:noProof/>
          <w:lang w:val="en-GB" w:eastAsia="fr-FR"/>
        </w:rPr>
        <w:t>Testimony of one o</w:t>
      </w:r>
      <w:r>
        <w:rPr>
          <w:rFonts w:ascii="Times New Roman" w:eastAsia="Times New Roman" w:hAnsi="Times New Roman" w:cs="Times New Roman"/>
          <w:noProof/>
          <w:lang w:val="en-GB" w:eastAsia="fr-FR"/>
        </w:rPr>
        <w:t>f the youth beneficiaries of the training on Entrepreneurship funded by UNDP/FW to provide alternative livelihood options for the disenfranchised youth affected by the conflict</w:t>
      </w:r>
    </w:p>
    <w:p w:rsidR="00980A9D" w:rsidRDefault="00980A9D" w:rsidP="00980A9D">
      <w:pPr>
        <w:jc w:val="center"/>
        <w:rPr>
          <w:rFonts w:ascii="Times New Roman" w:eastAsia="Times New Roman" w:hAnsi="Times New Roman" w:cs="Times New Roman"/>
          <w:lang w:eastAsia="fr-FR"/>
        </w:rPr>
      </w:pPr>
      <w:r>
        <w:rPr>
          <w:rFonts w:ascii="Times New Roman" w:eastAsia="Times New Roman" w:hAnsi="Times New Roman" w:cs="Times New Roman"/>
          <w:noProof/>
          <w:lang w:eastAsia="en-US"/>
        </w:rPr>
        <w:drawing>
          <wp:inline distT="0" distB="0" distL="0" distR="0" wp14:anchorId="79BD4A10" wp14:editId="6DCF4C82">
            <wp:extent cx="3289300" cy="3431540"/>
            <wp:effectExtent l="0" t="0" r="1270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8-01-23 à 19.39.42.png"/>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32870" t="369" r="9993" b="1"/>
                    <a:stretch/>
                  </pic:blipFill>
                  <pic:spPr bwMode="auto">
                    <a:xfrm>
                      <a:off x="0" y="0"/>
                      <a:ext cx="3289300" cy="34315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980A9D" w:rsidRPr="00980A9D" w:rsidRDefault="00980A9D" w:rsidP="00980A9D">
      <w:pPr>
        <w:rPr>
          <w:rFonts w:ascii="Times New Roman" w:eastAsia="Times New Roman" w:hAnsi="Times New Roman" w:cs="Times New Roman"/>
          <w:lang w:val="fr-FR" w:eastAsia="fr-FR"/>
        </w:rPr>
      </w:pPr>
      <w:proofErr w:type="spellStart"/>
      <w:r w:rsidRPr="00980A9D">
        <w:rPr>
          <w:rFonts w:ascii="Times New Roman" w:eastAsia="Times New Roman" w:hAnsi="Times New Roman" w:cs="Times New Roman"/>
          <w:lang w:val="fr-FR" w:eastAsia="fr-FR"/>
        </w:rPr>
        <w:t>Mougbia</w:t>
      </w:r>
      <w:proofErr w:type="spellEnd"/>
      <w:r w:rsidRPr="00980A9D">
        <w:rPr>
          <w:rFonts w:ascii="Times New Roman" w:eastAsia="Times New Roman" w:hAnsi="Times New Roman" w:cs="Times New Roman"/>
          <w:lang w:val="fr-FR" w:eastAsia="fr-FR"/>
        </w:rPr>
        <w:t xml:space="preserve"> Sando Jean Paul, du 8è à Bangui</w:t>
      </w:r>
    </w:p>
    <w:p w:rsidR="00980A9D" w:rsidRPr="00980A9D" w:rsidRDefault="00980A9D" w:rsidP="00980A9D">
      <w:pPr>
        <w:jc w:val="both"/>
        <w:rPr>
          <w:lang w:val="fr-FR"/>
        </w:rPr>
      </w:pPr>
      <w:r w:rsidRPr="00980A9D">
        <w:rPr>
          <w:lang w:val="fr-FR"/>
        </w:rPr>
        <w:t>« Cette formation peut m’aider à construire ma vie. J’étais commerçant mais je ne faisais pas confiance à la banque. Je faisais du commerce et dans ces évènements j’ai tout perdu. Maintenant pour réhabiliter mon commerce, c’était difficile. Quand j’étais venu à cette formation dès le premier jour que notre formateur a fait le briefing ça m’a touché. Il a dit quelque chose : « Si tu n’as pas une ambition qui t’effraie c’est que tu n’as pas encore une ambition ». Et cette phrase m’a beaucoup touché. Dès le début de cette formation j’ai pris une décision : « Qu’est-ce que je vais faire pour avoir une ambition et reconstruire ma vie ? ». Et c’était sur cette citation je me suis dit je vais maintenant acheter une pousse et 20 bidons vides pour vendre de l’eau potable. Vous savez que nous sommes en saison sèche. Et j’ai commencé à économiser mille francs - mille francs. Je l’ai fait depuis le premier décembre. Les deux fêtes qui viennent de passer, je n’ai pas pu fêter. J’ai économisé mille francs - mille francs et maintenant vous savez que l’huile de palme commence à augmenter. Ma femme vend l’huile de palme et m’a dit : « Est-ce que tu as de l’argent pourvue que nous puissions acheter de l’huile de palme ? » Je lui ai remis 34 mille. Elle est allée acheter 4 bidons et nous avons mis ça à la maison. Bientôt ça va devenir 12500 et je vais avoir 50000. Et c’était comme ça que j’ai fait mes économies. Je continue toujours dans ce sens. Le mois de janvier j’ai encore acheté 15 bidons et j’ai embauché quelqu’un d’autre. Cette formation m’a vraiment touché parce que j’ai eu une ambition qui va me permettre de reconstruire ma vie et aussi d’embaucher les autres et d’aider notre communauté à se développer. Et vous devez savoir que dans notre pays il y a beaucoup des gens qui font du commerce mais qui ne font pas confiance à la banque ; qui ne savent même pas comment gérer leurs affaires. C’est pour cela que cette formation ne devrait pas se limiter à notre niveau mais il faut l’élargir : comme ça les jeunes centrafricains vont bénéficier ».</w:t>
      </w:r>
    </w:p>
    <w:p w:rsidR="00980A9D" w:rsidRDefault="00980A9D" w:rsidP="00980A9D">
      <w:pPr>
        <w:jc w:val="both"/>
      </w:pPr>
      <w:r w:rsidRPr="00980A9D">
        <w:rPr>
          <w:lang w:val="fr-FR"/>
        </w:rPr>
        <w:t xml:space="preserve">                                                                                                          </w:t>
      </w:r>
      <w:r>
        <w:t>Bangui, le 13 janvier 2018</w:t>
      </w:r>
    </w:p>
    <w:p w:rsidR="00980A9D" w:rsidRPr="007057C0" w:rsidRDefault="00980A9D" w:rsidP="00980A9D">
      <w:pPr>
        <w:jc w:val="center"/>
        <w:rPr>
          <w:b/>
        </w:rPr>
      </w:pPr>
      <w:r w:rsidRPr="007057C0">
        <w:rPr>
          <w:b/>
        </w:rPr>
        <w:lastRenderedPageBreak/>
        <w:t xml:space="preserve">Attachment </w:t>
      </w:r>
      <w:r w:rsidR="00F17722" w:rsidRPr="007057C0">
        <w:rPr>
          <w:b/>
        </w:rPr>
        <w:t>3</w:t>
      </w:r>
      <w:r w:rsidRPr="007057C0">
        <w:rPr>
          <w:b/>
        </w:rPr>
        <w:t>:</w:t>
      </w:r>
    </w:p>
    <w:p w:rsidR="00980A9D" w:rsidRDefault="005C26D7" w:rsidP="00980A9D">
      <w:pPr>
        <w:jc w:val="center"/>
      </w:pPr>
      <w:r>
        <w:t>Photos of the various interventions financed by UNDP/Funding Windows</w:t>
      </w:r>
    </w:p>
    <w:p w:rsidR="00A63D5D" w:rsidRPr="005C26D7" w:rsidRDefault="007057C0" w:rsidP="00A63D5D">
      <w:pPr>
        <w:pStyle w:val="Paragraphedeliste"/>
        <w:numPr>
          <w:ilvl w:val="0"/>
          <w:numId w:val="4"/>
        </w:numPr>
        <w:jc w:val="both"/>
        <w:rPr>
          <w:b/>
        </w:rPr>
      </w:pPr>
      <w:r w:rsidRPr="005C26D7">
        <w:rPr>
          <w:b/>
        </w:rPr>
        <w:t>Photos of the s</w:t>
      </w:r>
      <w:r w:rsidR="00A63D5D" w:rsidRPr="005C26D7">
        <w:rPr>
          <w:b/>
        </w:rPr>
        <w:t>ocial cohesion sensitization sessions</w:t>
      </w:r>
    </w:p>
    <w:p w:rsidR="00F00E7A" w:rsidRDefault="00F00E7A" w:rsidP="00F00E7A">
      <w:pPr>
        <w:pStyle w:val="Paragraphedeliste"/>
        <w:jc w:val="both"/>
      </w:pPr>
      <w:r>
        <w:t>Weekly sensitization sessions on peace and social cohesion provided the beneficiaries with the occasion to reflect on the need for dialogue and peaceful coexistence with members of other religious communities.</w:t>
      </w:r>
    </w:p>
    <w:p w:rsidR="00A63D5D" w:rsidRDefault="00A63D5D" w:rsidP="00A63D5D">
      <w:pPr>
        <w:pStyle w:val="Paragraphedeliste"/>
        <w:jc w:val="both"/>
      </w:pPr>
      <w:r>
        <w:rPr>
          <w:noProof/>
          <w:lang w:eastAsia="en-US"/>
        </w:rPr>
        <w:drawing>
          <wp:inline distT="0" distB="0" distL="0" distR="0">
            <wp:extent cx="5245444" cy="3495675"/>
            <wp:effectExtent l="0" t="0" r="0" b="0"/>
            <wp:docPr id="2" name="Image 2" descr="Image may contain: one or more people, tree,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tree, sky and outdo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9839" cy="3498604"/>
                    </a:xfrm>
                    <a:prstGeom prst="rect">
                      <a:avLst/>
                    </a:prstGeom>
                    <a:noFill/>
                    <a:ln>
                      <a:noFill/>
                    </a:ln>
                  </pic:spPr>
                </pic:pic>
              </a:graphicData>
            </a:graphic>
          </wp:inline>
        </w:drawing>
      </w:r>
    </w:p>
    <w:p w:rsidR="00A63D5D" w:rsidRDefault="00A63D5D" w:rsidP="00A63D5D">
      <w:pPr>
        <w:pStyle w:val="Paragraphedeliste"/>
        <w:jc w:val="both"/>
      </w:pPr>
    </w:p>
    <w:p w:rsidR="00A63D5D" w:rsidRDefault="00A63D5D" w:rsidP="00A63D5D">
      <w:pPr>
        <w:pStyle w:val="Paragraphedeliste"/>
        <w:jc w:val="both"/>
      </w:pPr>
      <w:r>
        <w:rPr>
          <w:noProof/>
          <w:lang w:eastAsia="en-US"/>
        </w:rPr>
        <w:drawing>
          <wp:inline distT="0" distB="0" distL="0" distR="0">
            <wp:extent cx="5256878" cy="3503295"/>
            <wp:effectExtent l="0" t="0" r="1270" b="1905"/>
            <wp:docPr id="3" name="Image 3" descr="Image may contain: 3 people, tree,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3 people, tree, shoes and outdo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029" cy="3508061"/>
                    </a:xfrm>
                    <a:prstGeom prst="rect">
                      <a:avLst/>
                    </a:prstGeom>
                    <a:noFill/>
                    <a:ln>
                      <a:noFill/>
                    </a:ln>
                  </pic:spPr>
                </pic:pic>
              </a:graphicData>
            </a:graphic>
          </wp:inline>
        </w:drawing>
      </w:r>
    </w:p>
    <w:p w:rsidR="00A63D5D" w:rsidRDefault="00A63D5D" w:rsidP="00A63D5D">
      <w:pPr>
        <w:jc w:val="both"/>
      </w:pPr>
    </w:p>
    <w:p w:rsidR="00A63D5D" w:rsidRDefault="00A63D5D" w:rsidP="00A63D5D">
      <w:pPr>
        <w:jc w:val="both"/>
      </w:pPr>
      <w:r>
        <w:rPr>
          <w:noProof/>
          <w:lang w:eastAsia="en-US"/>
        </w:rPr>
        <w:lastRenderedPageBreak/>
        <w:drawing>
          <wp:inline distT="0" distB="0" distL="0" distR="0">
            <wp:extent cx="5760720" cy="3839066"/>
            <wp:effectExtent l="0" t="0" r="0" b="9525"/>
            <wp:docPr id="4" name="Image 4" descr="Image may contain: 3 people, crow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3 people, crowd and outdo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39066"/>
                    </a:xfrm>
                    <a:prstGeom prst="rect">
                      <a:avLst/>
                    </a:prstGeom>
                    <a:noFill/>
                    <a:ln>
                      <a:noFill/>
                    </a:ln>
                  </pic:spPr>
                </pic:pic>
              </a:graphicData>
            </a:graphic>
          </wp:inline>
        </w:drawing>
      </w:r>
    </w:p>
    <w:p w:rsidR="00A63D5D" w:rsidRDefault="00A63D5D" w:rsidP="00A63D5D">
      <w:pPr>
        <w:jc w:val="both"/>
      </w:pPr>
    </w:p>
    <w:p w:rsidR="00A63D5D" w:rsidRDefault="00A63D5D" w:rsidP="00A63D5D">
      <w:pPr>
        <w:jc w:val="both"/>
      </w:pPr>
      <w:r>
        <w:rPr>
          <w:noProof/>
          <w:lang w:eastAsia="en-US"/>
        </w:rPr>
        <w:drawing>
          <wp:inline distT="0" distB="0" distL="0" distR="0">
            <wp:extent cx="5760720" cy="3839066"/>
            <wp:effectExtent l="0" t="0" r="0" b="9525"/>
            <wp:docPr id="5" name="Image 5" descr="Image may contain: 4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4 people, people smiling, people standing and outdo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39066"/>
                    </a:xfrm>
                    <a:prstGeom prst="rect">
                      <a:avLst/>
                    </a:prstGeom>
                    <a:noFill/>
                    <a:ln>
                      <a:noFill/>
                    </a:ln>
                  </pic:spPr>
                </pic:pic>
              </a:graphicData>
            </a:graphic>
          </wp:inline>
        </w:drawing>
      </w:r>
    </w:p>
    <w:p w:rsidR="00A63D5D" w:rsidRDefault="00A63D5D" w:rsidP="00A63D5D">
      <w:pPr>
        <w:jc w:val="both"/>
      </w:pPr>
    </w:p>
    <w:p w:rsidR="00A63D5D" w:rsidRDefault="00A63D5D" w:rsidP="00A63D5D">
      <w:pPr>
        <w:jc w:val="both"/>
      </w:pPr>
      <w:r>
        <w:rPr>
          <w:noProof/>
          <w:lang w:eastAsia="en-US"/>
        </w:rPr>
        <w:lastRenderedPageBreak/>
        <w:drawing>
          <wp:inline distT="0" distB="0" distL="0" distR="0">
            <wp:extent cx="5760720" cy="3839066"/>
            <wp:effectExtent l="0" t="0" r="0" b="9525"/>
            <wp:docPr id="6" name="Image 6" descr="Image may contain: 5 people, people smiling, people standing,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5 people, people smiling, people standing, child and outdo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39066"/>
                    </a:xfrm>
                    <a:prstGeom prst="rect">
                      <a:avLst/>
                    </a:prstGeom>
                    <a:noFill/>
                    <a:ln>
                      <a:noFill/>
                    </a:ln>
                  </pic:spPr>
                </pic:pic>
              </a:graphicData>
            </a:graphic>
          </wp:inline>
        </w:drawing>
      </w:r>
    </w:p>
    <w:p w:rsidR="00A63D5D" w:rsidRDefault="00A63D5D" w:rsidP="00A63D5D">
      <w:pPr>
        <w:jc w:val="both"/>
      </w:pPr>
    </w:p>
    <w:p w:rsidR="00A63D5D" w:rsidRDefault="00A63D5D" w:rsidP="00A63D5D">
      <w:pPr>
        <w:jc w:val="both"/>
      </w:pPr>
      <w:r>
        <w:rPr>
          <w:noProof/>
          <w:lang w:eastAsia="en-US"/>
        </w:rPr>
        <w:drawing>
          <wp:inline distT="0" distB="0" distL="0" distR="0">
            <wp:extent cx="5760720" cy="3839066"/>
            <wp:effectExtent l="0" t="0" r="0" b="9525"/>
            <wp:docPr id="7" name="Image 7" descr="Image may contain: one or more people, tree, crow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one or more people, tree, crowd and outdo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39066"/>
                    </a:xfrm>
                    <a:prstGeom prst="rect">
                      <a:avLst/>
                    </a:prstGeom>
                    <a:noFill/>
                    <a:ln>
                      <a:noFill/>
                    </a:ln>
                  </pic:spPr>
                </pic:pic>
              </a:graphicData>
            </a:graphic>
          </wp:inline>
        </w:drawing>
      </w:r>
    </w:p>
    <w:p w:rsidR="00A63D5D" w:rsidRDefault="00A63D5D" w:rsidP="00A63D5D">
      <w:pPr>
        <w:jc w:val="both"/>
      </w:pPr>
    </w:p>
    <w:p w:rsidR="00A63D5D" w:rsidRDefault="00A63D5D" w:rsidP="00A63D5D">
      <w:pPr>
        <w:jc w:val="both"/>
      </w:pPr>
    </w:p>
    <w:p w:rsidR="00A63D5D" w:rsidRDefault="007057C0" w:rsidP="00A63D5D">
      <w:pPr>
        <w:pStyle w:val="Paragraphedeliste"/>
        <w:numPr>
          <w:ilvl w:val="0"/>
          <w:numId w:val="4"/>
        </w:numPr>
        <w:jc w:val="both"/>
      </w:pPr>
      <w:r>
        <w:lastRenderedPageBreak/>
        <w:t xml:space="preserve">Photos of the </w:t>
      </w:r>
      <w:r w:rsidR="00A63D5D">
        <w:t>Emergency Employment activities</w:t>
      </w:r>
    </w:p>
    <w:p w:rsidR="00F00E7A" w:rsidRDefault="00F00E7A" w:rsidP="00F00E7A">
      <w:pPr>
        <w:pStyle w:val="Paragraphedeliste"/>
        <w:jc w:val="both"/>
      </w:pPr>
      <w:r>
        <w:t>The work</w:t>
      </w:r>
      <w:r w:rsidR="001E16DB">
        <w:t>-</w:t>
      </w:r>
      <w:r>
        <w:t>for</w:t>
      </w:r>
      <w:r w:rsidR="001E16DB">
        <w:t>-</w:t>
      </w:r>
      <w:r>
        <w:t xml:space="preserve">peace activities allowed several streets to be cleared of bandits that took advantage of the </w:t>
      </w:r>
      <w:r w:rsidR="001E16DB">
        <w:t xml:space="preserve">weed </w:t>
      </w:r>
      <w:r>
        <w:t>cover to avoid early detection.</w:t>
      </w:r>
      <w:r w:rsidR="007057C0">
        <w:t xml:space="preserve"> At the same time, it provided income for the youth and allowed them to save some funds to pursue vocational training leading to income-generating activities</w:t>
      </w:r>
    </w:p>
    <w:p w:rsidR="00A63D5D" w:rsidRDefault="00A63D5D" w:rsidP="00A63D5D">
      <w:pPr>
        <w:pStyle w:val="Paragraphedeliste"/>
        <w:jc w:val="both"/>
      </w:pPr>
      <w:r>
        <w:rPr>
          <w:noProof/>
          <w:lang w:eastAsia="en-US"/>
        </w:rPr>
        <w:drawing>
          <wp:inline distT="0" distB="0" distL="0" distR="0">
            <wp:extent cx="5291180" cy="3526155"/>
            <wp:effectExtent l="0" t="0" r="5080" b="0"/>
            <wp:docPr id="8" name="Image 8" descr="Image may contain: one or more people,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one or more people, people standing and outdo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6731" cy="3536519"/>
                    </a:xfrm>
                    <a:prstGeom prst="rect">
                      <a:avLst/>
                    </a:prstGeom>
                    <a:noFill/>
                    <a:ln>
                      <a:noFill/>
                    </a:ln>
                  </pic:spPr>
                </pic:pic>
              </a:graphicData>
            </a:graphic>
          </wp:inline>
        </w:drawing>
      </w:r>
    </w:p>
    <w:p w:rsidR="00A63D5D" w:rsidRDefault="00A63D5D" w:rsidP="00A63D5D">
      <w:pPr>
        <w:pStyle w:val="Paragraphedeliste"/>
        <w:jc w:val="both"/>
      </w:pPr>
    </w:p>
    <w:p w:rsidR="00A63D5D" w:rsidRDefault="00A63D5D" w:rsidP="00A63D5D">
      <w:pPr>
        <w:pStyle w:val="Paragraphedeliste"/>
        <w:jc w:val="both"/>
      </w:pPr>
      <w:r>
        <w:rPr>
          <w:noProof/>
          <w:lang w:eastAsia="en-US"/>
        </w:rPr>
        <w:drawing>
          <wp:inline distT="0" distB="0" distL="0" distR="0">
            <wp:extent cx="5302615" cy="3533775"/>
            <wp:effectExtent l="0" t="0" r="0" b="0"/>
            <wp:docPr id="9" name="Image 9" descr="Image may contain: 3 peopl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3 people, outdoor and na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3866" cy="3541273"/>
                    </a:xfrm>
                    <a:prstGeom prst="rect">
                      <a:avLst/>
                    </a:prstGeom>
                    <a:noFill/>
                    <a:ln>
                      <a:noFill/>
                    </a:ln>
                  </pic:spPr>
                </pic:pic>
              </a:graphicData>
            </a:graphic>
          </wp:inline>
        </w:drawing>
      </w:r>
    </w:p>
    <w:p w:rsidR="00A63D5D" w:rsidRDefault="00A63D5D" w:rsidP="00A63D5D">
      <w:pPr>
        <w:pStyle w:val="Paragraphedeliste"/>
        <w:jc w:val="both"/>
      </w:pPr>
    </w:p>
    <w:p w:rsidR="00A63D5D" w:rsidRDefault="00F00E7A" w:rsidP="00A63D5D">
      <w:pPr>
        <w:pStyle w:val="Paragraphedeliste"/>
        <w:jc w:val="both"/>
      </w:pPr>
      <w:r>
        <w:rPr>
          <w:noProof/>
          <w:lang w:eastAsia="en-US"/>
        </w:rPr>
        <w:lastRenderedPageBreak/>
        <w:drawing>
          <wp:inline distT="0" distB="0" distL="0" distR="0">
            <wp:extent cx="5359786" cy="3571875"/>
            <wp:effectExtent l="0" t="0" r="0" b="0"/>
            <wp:docPr id="10" name="Image 10" descr="Image may contain: one or more people, people standing, plant,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one or more people, people standing, plant, tree, outdoor and na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5599" cy="3575749"/>
                    </a:xfrm>
                    <a:prstGeom prst="rect">
                      <a:avLst/>
                    </a:prstGeom>
                    <a:noFill/>
                    <a:ln>
                      <a:noFill/>
                    </a:ln>
                  </pic:spPr>
                </pic:pic>
              </a:graphicData>
            </a:graphic>
          </wp:inline>
        </w:drawing>
      </w:r>
    </w:p>
    <w:p w:rsidR="007057C0" w:rsidRDefault="007057C0" w:rsidP="00A63D5D">
      <w:pPr>
        <w:pStyle w:val="Paragraphedeliste"/>
        <w:jc w:val="both"/>
      </w:pPr>
    </w:p>
    <w:p w:rsidR="00F00E7A" w:rsidRDefault="00F00E7A" w:rsidP="00A63D5D">
      <w:pPr>
        <w:pStyle w:val="Paragraphedeliste"/>
        <w:jc w:val="both"/>
      </w:pPr>
    </w:p>
    <w:p w:rsidR="00F00E7A" w:rsidRDefault="00F00E7A" w:rsidP="00F00E7A">
      <w:pPr>
        <w:pStyle w:val="Paragraphedeliste"/>
        <w:numPr>
          <w:ilvl w:val="0"/>
          <w:numId w:val="4"/>
        </w:numPr>
        <w:jc w:val="both"/>
      </w:pPr>
      <w:r>
        <w:t>Training on entrepreneurship and validation of the Code on SMEs</w:t>
      </w:r>
    </w:p>
    <w:p w:rsidR="00F00E7A" w:rsidRDefault="00F00E7A" w:rsidP="00F00E7A">
      <w:pPr>
        <w:pStyle w:val="Paragraphedeliste"/>
        <w:jc w:val="both"/>
      </w:pPr>
      <w:r>
        <w:t xml:space="preserve">Interactive entrepreneurship training sessions provided a chance for the youth to learn practical knowledge on putting up their small businesses. </w:t>
      </w:r>
    </w:p>
    <w:p w:rsidR="00917604" w:rsidRDefault="00F00E7A" w:rsidP="00917604">
      <w:r w:rsidRPr="0001198D">
        <w:rPr>
          <w:noProof/>
          <w:sz w:val="24"/>
          <w:szCs w:val="24"/>
          <w:lang w:eastAsia="en-US"/>
        </w:rPr>
        <w:drawing>
          <wp:anchor distT="0" distB="0" distL="114300" distR="114300" simplePos="0" relativeHeight="251659264" behindDoc="1" locked="0" layoutInCell="1" allowOverlap="1" wp14:anchorId="4A3E6CFC" wp14:editId="57E7D2CB">
            <wp:simplePos x="0" y="0"/>
            <wp:positionH relativeFrom="margin">
              <wp:posOffset>471805</wp:posOffset>
            </wp:positionH>
            <wp:positionV relativeFrom="paragraph">
              <wp:posOffset>61595</wp:posOffset>
            </wp:positionV>
            <wp:extent cx="5280660" cy="3850640"/>
            <wp:effectExtent l="0" t="0" r="0" b="0"/>
            <wp:wrapTight wrapText="bothSides">
              <wp:wrapPolygon edited="0">
                <wp:start x="0" y="0"/>
                <wp:lineTo x="0" y="21479"/>
                <wp:lineTo x="21506" y="21479"/>
                <wp:lineTo x="21506" y="0"/>
                <wp:lineTo x="0" y="0"/>
              </wp:wrapPolygon>
            </wp:wrapTight>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8763" r="44541" b="9281"/>
                    <a:stretch/>
                  </pic:blipFill>
                  <pic:spPr bwMode="auto">
                    <a:xfrm>
                      <a:off x="0" y="0"/>
                      <a:ext cx="5280660" cy="38506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7604" w:rsidRDefault="00917604" w:rsidP="00917604"/>
    <w:p w:rsidR="00917604" w:rsidRDefault="00917604" w:rsidP="00917604"/>
    <w:p w:rsidR="00917604" w:rsidRDefault="00917604" w:rsidP="00917604"/>
    <w:p w:rsidR="00917604" w:rsidRDefault="00917604" w:rsidP="00917604"/>
    <w:p w:rsidR="00917604" w:rsidRDefault="00917604" w:rsidP="00917604"/>
    <w:p w:rsidR="00917604" w:rsidRDefault="00917604" w:rsidP="00917604"/>
    <w:p w:rsidR="00917604" w:rsidRDefault="00917604" w:rsidP="00917604"/>
    <w:p w:rsidR="00917604" w:rsidRDefault="00917604" w:rsidP="00917604"/>
    <w:p w:rsidR="00917604" w:rsidRDefault="00917604" w:rsidP="00917604"/>
    <w:p w:rsidR="00917604" w:rsidRDefault="00917604" w:rsidP="00917604"/>
    <w:p w:rsidR="00917604" w:rsidRDefault="00917604" w:rsidP="00917604"/>
    <w:p w:rsidR="00917604" w:rsidRDefault="00917604" w:rsidP="00917604"/>
    <w:p w:rsidR="00917604" w:rsidRDefault="00917604" w:rsidP="00917604"/>
    <w:p w:rsidR="00917604" w:rsidRDefault="00917604" w:rsidP="00917604"/>
    <w:p w:rsidR="00796F41" w:rsidRDefault="005C26D7" w:rsidP="00917604">
      <w:r>
        <w:rPr>
          <w:noProof/>
          <w:lang w:eastAsia="en-US"/>
        </w:rPr>
        <w:lastRenderedPageBreak/>
        <w:drawing>
          <wp:anchor distT="0" distB="0" distL="114300" distR="114300" simplePos="0" relativeHeight="251666432" behindDoc="1" locked="0" layoutInCell="1" allowOverlap="1" wp14:anchorId="48198852" wp14:editId="168F7E72">
            <wp:simplePos x="0" y="0"/>
            <wp:positionH relativeFrom="margin">
              <wp:align>left</wp:align>
            </wp:positionH>
            <wp:positionV relativeFrom="paragraph">
              <wp:posOffset>514985</wp:posOffset>
            </wp:positionV>
            <wp:extent cx="5678496" cy="2672517"/>
            <wp:effectExtent l="0" t="0" r="0" b="0"/>
            <wp:wrapTight wrapText="bothSides">
              <wp:wrapPolygon edited="0">
                <wp:start x="0" y="0"/>
                <wp:lineTo x="0" y="21405"/>
                <wp:lineTo x="21523" y="21405"/>
                <wp:lineTo x="21523" y="0"/>
                <wp:lineTo x="0" y="0"/>
              </wp:wrapPolygon>
            </wp:wrapTight>
            <wp:docPr id="11" name="Image 11" descr="Image may contain: 1 person,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1 person, sitting and indo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8496" cy="2672517"/>
                    </a:xfrm>
                    <a:prstGeom prst="rect">
                      <a:avLst/>
                    </a:prstGeom>
                    <a:noFill/>
                    <a:ln>
                      <a:noFill/>
                    </a:ln>
                  </pic:spPr>
                </pic:pic>
              </a:graphicData>
            </a:graphic>
            <wp14:sizeRelH relativeFrom="page">
              <wp14:pctWidth>0</wp14:pctWidth>
            </wp14:sizeRelH>
            <wp14:sizeRelV relativeFrom="page">
              <wp14:pctHeight>0</wp14:pctHeight>
            </wp14:sizeRelV>
          </wp:anchor>
        </w:drawing>
      </w:r>
      <w:r w:rsidR="00796F41">
        <w:t>The validation session for the Code on SMEs/SMIs gave a boost for this code to be eventually promulgated and is expected to benefit youth and women in particular.</w:t>
      </w:r>
    </w:p>
    <w:p w:rsidR="00796F41" w:rsidRDefault="00796F41">
      <w:r>
        <w:br w:type="page"/>
      </w:r>
    </w:p>
    <w:p w:rsidR="00796F41" w:rsidRPr="005C26D7" w:rsidRDefault="00796F41" w:rsidP="00796F41">
      <w:pPr>
        <w:jc w:val="center"/>
        <w:rPr>
          <w:b/>
        </w:rPr>
      </w:pPr>
      <w:r w:rsidRPr="005C26D7">
        <w:rPr>
          <w:b/>
        </w:rPr>
        <w:lastRenderedPageBreak/>
        <w:t xml:space="preserve">Attachment </w:t>
      </w:r>
      <w:r w:rsidR="00F17722" w:rsidRPr="005C26D7">
        <w:rPr>
          <w:b/>
        </w:rPr>
        <w:t>4</w:t>
      </w:r>
      <w:r w:rsidRPr="005C26D7">
        <w:rPr>
          <w:b/>
        </w:rPr>
        <w:t>:</w:t>
      </w:r>
    </w:p>
    <w:p w:rsidR="00796F41" w:rsidRDefault="00796F41" w:rsidP="00464151">
      <w:pPr>
        <w:jc w:val="both"/>
      </w:pPr>
      <w:r>
        <w:t>The first issue of the Newsletter of the Ministry on SMEs featured UNDP’s role in the various activities around the Code for SMEs/SMIs. This institutional policy framework will allow for the population to benefit from the various mechanisms planned to be put into reality.</w:t>
      </w:r>
    </w:p>
    <w:p w:rsidR="00796F41" w:rsidRDefault="00796F41" w:rsidP="00F00E7A">
      <w:pPr>
        <w:jc w:val="center"/>
      </w:pPr>
    </w:p>
    <w:p w:rsidR="00105286" w:rsidRPr="00E76967" w:rsidRDefault="00105286" w:rsidP="00F00E7A">
      <w:pPr>
        <w:jc w:val="center"/>
        <w:rPr>
          <w:lang w:val="en-GB"/>
        </w:rPr>
      </w:pPr>
    </w:p>
    <w:p w:rsidR="00105286" w:rsidRDefault="00464151" w:rsidP="00F00E7A">
      <w:pPr>
        <w:jc w:val="center"/>
        <w:rPr>
          <w:lang w:val="fr-FR"/>
        </w:rPr>
      </w:pPr>
      <w:r>
        <w:rPr>
          <w:lang w:val="fr-FR"/>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21" o:title=""/>
          </v:shape>
          <o:OLEObject Type="Embed" ProgID="Package" ShapeID="_x0000_i1025" DrawAspect="Icon" ObjectID="_1594212220" r:id="rId22"/>
        </w:object>
      </w:r>
    </w:p>
    <w:p w:rsidR="00464151" w:rsidRDefault="00464151" w:rsidP="00F00E7A">
      <w:pPr>
        <w:jc w:val="center"/>
        <w:rPr>
          <w:lang w:val="fr-FR"/>
        </w:rPr>
      </w:pPr>
    </w:p>
    <w:p w:rsidR="00464151" w:rsidRPr="00796F41" w:rsidRDefault="00464151" w:rsidP="005C26D7">
      <w:pPr>
        <w:rPr>
          <w:lang w:val="fr-FR"/>
        </w:rPr>
      </w:pPr>
    </w:p>
    <w:sectPr w:rsidR="00464151" w:rsidRPr="00796F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Yu Mincho">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855914"/>
    <w:multiLevelType w:val="hybridMultilevel"/>
    <w:tmpl w:val="7AEE641A"/>
    <w:lvl w:ilvl="0" w:tplc="0A502158">
      <w:start w:val="4"/>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1746A5E"/>
    <w:multiLevelType w:val="hybridMultilevel"/>
    <w:tmpl w:val="8756832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6881144"/>
    <w:multiLevelType w:val="hybridMultilevel"/>
    <w:tmpl w:val="6122B2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9F44C18"/>
    <w:multiLevelType w:val="hybridMultilevel"/>
    <w:tmpl w:val="DD3024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2E5"/>
    <w:rsid w:val="000C5282"/>
    <w:rsid w:val="00105286"/>
    <w:rsid w:val="001126C8"/>
    <w:rsid w:val="00125903"/>
    <w:rsid w:val="001E16DB"/>
    <w:rsid w:val="002B1F53"/>
    <w:rsid w:val="0030059E"/>
    <w:rsid w:val="004606E2"/>
    <w:rsid w:val="00464151"/>
    <w:rsid w:val="00485EF7"/>
    <w:rsid w:val="00496513"/>
    <w:rsid w:val="004E15F7"/>
    <w:rsid w:val="0051732F"/>
    <w:rsid w:val="005C26D7"/>
    <w:rsid w:val="005E3A17"/>
    <w:rsid w:val="007057C0"/>
    <w:rsid w:val="007268E8"/>
    <w:rsid w:val="0075307F"/>
    <w:rsid w:val="00796F41"/>
    <w:rsid w:val="007D3DF1"/>
    <w:rsid w:val="007E4C21"/>
    <w:rsid w:val="00837C52"/>
    <w:rsid w:val="00917604"/>
    <w:rsid w:val="00980A9D"/>
    <w:rsid w:val="00A63D5D"/>
    <w:rsid w:val="00AB380B"/>
    <w:rsid w:val="00B279A6"/>
    <w:rsid w:val="00B63D3E"/>
    <w:rsid w:val="00BF124D"/>
    <w:rsid w:val="00C65F95"/>
    <w:rsid w:val="00CF5573"/>
    <w:rsid w:val="00D752E5"/>
    <w:rsid w:val="00DB3F06"/>
    <w:rsid w:val="00E76967"/>
    <w:rsid w:val="00F00E7A"/>
    <w:rsid w:val="00F17722"/>
    <w:rsid w:val="00F231FE"/>
    <w:rsid w:val="00FF744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A0CAC6"/>
  <w15:docId w15:val="{9AAB6CC1-04D1-4C80-B7C9-6A70B0063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52E5"/>
    <w:rPr>
      <w:rFonts w:eastAsiaTheme="minorEastAsia"/>
      <w:lang w:val="en-US"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752E5"/>
    <w:pPr>
      <w:ind w:left="720"/>
      <w:contextualSpacing/>
    </w:pPr>
  </w:style>
  <w:style w:type="table" w:styleId="Grilledutableau">
    <w:name w:val="Table Grid"/>
    <w:basedOn w:val="TableauNormal"/>
    <w:uiPriority w:val="39"/>
    <w:rsid w:val="00D752E5"/>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unhideWhenUsed/>
    <w:rsid w:val="00C65F95"/>
    <w:pPr>
      <w:spacing w:line="240" w:lineRule="auto"/>
    </w:pPr>
    <w:rPr>
      <w:sz w:val="20"/>
      <w:szCs w:val="20"/>
    </w:rPr>
  </w:style>
  <w:style w:type="character" w:customStyle="1" w:styleId="CommentaireCar">
    <w:name w:val="Commentaire Car"/>
    <w:basedOn w:val="Policepardfaut"/>
    <w:link w:val="Commentaire"/>
    <w:uiPriority w:val="99"/>
    <w:rsid w:val="00C65F95"/>
    <w:rPr>
      <w:rFonts w:eastAsiaTheme="minorEastAsia"/>
      <w:sz w:val="20"/>
      <w:szCs w:val="20"/>
      <w:lang w:val="en-US" w:eastAsia="ja-JP"/>
    </w:rPr>
  </w:style>
  <w:style w:type="character" w:customStyle="1" w:styleId="formatdata">
    <w:name w:val="format_data"/>
    <w:basedOn w:val="Policepardfaut"/>
    <w:rsid w:val="0051732F"/>
  </w:style>
  <w:style w:type="character" w:styleId="Lienhypertexte">
    <w:name w:val="Hyperlink"/>
    <w:basedOn w:val="Policepardfaut"/>
    <w:uiPriority w:val="99"/>
    <w:unhideWhenUsed/>
    <w:rsid w:val="00796F41"/>
    <w:rPr>
      <w:color w:val="0563C1" w:themeColor="hyperlink"/>
      <w:u w:val="single"/>
    </w:rPr>
  </w:style>
  <w:style w:type="character" w:customStyle="1" w:styleId="Mentionnonrsolue1">
    <w:name w:val="Mention non résolue1"/>
    <w:basedOn w:val="Policepardfaut"/>
    <w:uiPriority w:val="99"/>
    <w:semiHidden/>
    <w:unhideWhenUsed/>
    <w:rsid w:val="00796F41"/>
    <w:rPr>
      <w:color w:val="808080"/>
      <w:shd w:val="clear" w:color="auto" w:fill="E6E6E6"/>
    </w:rPr>
  </w:style>
  <w:style w:type="paragraph" w:styleId="Textedebulles">
    <w:name w:val="Balloon Text"/>
    <w:basedOn w:val="Normal"/>
    <w:link w:val="TextedebullesCar"/>
    <w:uiPriority w:val="99"/>
    <w:semiHidden/>
    <w:unhideWhenUsed/>
    <w:rsid w:val="00B279A6"/>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279A6"/>
    <w:rPr>
      <w:rFonts w:ascii="Lucida Grande" w:eastAsiaTheme="minorEastAsia" w:hAnsi="Lucida Grande" w:cs="Lucida Grande"/>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customXml" Target="../customXml/item5.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jpeg"/><Relationship Id="rId22" Type="http://schemas.openxmlformats.org/officeDocument/2006/relationships/oleObject" Target="embeddings/oleObject1.bin"/><Relationship Id="rId27"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2019-01-17T16:00:00+00:00</UNDPPublishedDate>
    <UNDPCountryTaxHTField0 xmlns="1ed4137b-41b2-488b-8250-6d369ec27664">
      <Terms xmlns="http://schemas.microsoft.com/office/infopath/2007/PartnerControls"/>
    </UNDPCountryTaxHTField0>
    <UndpOUCode xmlns="1ed4137b-41b2-488b-8250-6d369ec27664">CAF</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1111</Value>
      <Value>1265</Value>
      <Value>1</Value>
      <Value>763</Value>
    </TaxCatchAll>
    <c4e2ab2cc9354bbf9064eeb465a566ea xmlns="1ed4137b-41b2-488b-8250-6d369ec27664">
      <Terms xmlns="http://schemas.microsoft.com/office/infopath/2007/PartnerControls"/>
    </c4e2ab2cc9354bbf9064eeb465a566ea>
    <UndpProjectNo xmlns="1ed4137b-41b2-488b-8250-6d369ec27664">00102665</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CAF</TermName>
          <TermId xmlns="http://schemas.microsoft.com/office/infopath/2007/PartnerControls">83a2ac5e-302b-4e7b-8df2-ee2f2281be47</TermId>
        </TermInfo>
      </Terms>
    </gc6531b704974d528487414686b72f6f>
    <_dlc_DocId xmlns="f1161f5b-24a3-4c2d-bc81-44cb9325e8ee">ATLASPDC-4-94549</_dlc_DocId>
    <_dlc_DocIdUrl xmlns="f1161f5b-24a3-4c2d-bc81-44cb9325e8ee">
      <Url>https://info.undp.org/docs/pdc/_layouts/DocIdRedir.aspx?ID=ATLASPDC-4-94549</Url>
      <Description>ATLASPDC-4-94549</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A9E3798-01D2-4BF7-97DA-58C73A09293F}"/>
</file>

<file path=customXml/itemProps2.xml><?xml version="1.0" encoding="utf-8"?>
<ds:datastoreItem xmlns:ds="http://schemas.openxmlformats.org/officeDocument/2006/customXml" ds:itemID="{9FDECB90-D466-4821-877D-8C9A7B6B8981}"/>
</file>

<file path=customXml/itemProps3.xml><?xml version="1.0" encoding="utf-8"?>
<ds:datastoreItem xmlns:ds="http://schemas.openxmlformats.org/officeDocument/2006/customXml" ds:itemID="{AD6526A0-4ED9-424C-B91E-B96B2A09A060}"/>
</file>

<file path=customXml/itemProps4.xml><?xml version="1.0" encoding="utf-8"?>
<ds:datastoreItem xmlns:ds="http://schemas.openxmlformats.org/officeDocument/2006/customXml" ds:itemID="{9B97F0E5-2CF7-49D2-9A30-C134C9C8B2A7}"/>
</file>

<file path=customXml/itemProps5.xml><?xml version="1.0" encoding="utf-8"?>
<ds:datastoreItem xmlns:ds="http://schemas.openxmlformats.org/officeDocument/2006/customXml" ds:itemID="{42ED634F-90C6-4161-8751-B1B19B2E4BF5}"/>
</file>

<file path=docProps/app.xml><?xml version="1.0" encoding="utf-8"?>
<Properties xmlns="http://schemas.openxmlformats.org/officeDocument/2006/extended-properties" xmlns:vt="http://schemas.openxmlformats.org/officeDocument/2006/docPropsVTypes">
  <Template>Normal</Template>
  <TotalTime>2</TotalTime>
  <Pages>15</Pages>
  <Words>2593</Words>
  <Characters>14264</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 Funding Windows project final report 2017</dc:title>
  <dc:subject/>
  <dc:creator>Benedict Rimando</dc:creator>
  <cp:keywords/>
  <dc:description/>
  <cp:lastModifiedBy>Benedict Rimando</cp:lastModifiedBy>
  <cp:revision>3</cp:revision>
  <dcterms:created xsi:type="dcterms:W3CDTF">2018-01-29T07:42:00Z</dcterms:created>
  <dcterms:modified xsi:type="dcterms:W3CDTF">2018-07-27T14:57:00Z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1265;#CAF|83a2ac5e-302b-4e7b-8df2-ee2f2281be47</vt:lpwstr>
  </property>
  <property fmtid="{D5CDD505-2E9C-101B-9397-08002B2CF9AE}" pid="8" name="Atlas Document Status">
    <vt:lpwstr>763;#Draft|121d40a5-e62e-4d42-82e4-d6d12003de0a</vt:lpwstr>
  </property>
  <property fmtid="{D5CDD505-2E9C-101B-9397-08002B2CF9AE}" pid="9" name="Atlas Document Type">
    <vt:lpwstr>1111;#Donor Report|632012e1-2edc-436c-bf11-0ed9e79cd8fe</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7c040c00-6ef9-4340-bad1-47e812f39e65</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